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iCs/>
          <w:color w:val="333333"/>
          <w:shd w:val="clear" w:color="auto" w:fill="FFFFFF"/>
        </w:rPr>
      </w:pPr>
      <w:r>
        <w:rPr>
          <w:b/>
          <w:iCs/>
          <w:color w:val="333333"/>
          <w:shd w:val="clear" w:color="auto" w:fill="FFFFFF"/>
        </w:rPr>
        <mc:AlternateContent>
          <mc:Choice Requires="wps">
            <w:drawing>
              <wp:anchor distT="45720" distB="45720" distL="114300" distR="114300" simplePos="0" relativeHeight="251660288" behindDoc="0" locked="0" layoutInCell="1" allowOverlap="1">
                <wp:simplePos x="0" y="0"/>
                <wp:positionH relativeFrom="column">
                  <wp:posOffset>4533900</wp:posOffset>
                </wp:positionH>
                <wp:positionV relativeFrom="paragraph">
                  <wp:posOffset>-200025</wp:posOffset>
                </wp:positionV>
                <wp:extent cx="1304925" cy="1329690"/>
                <wp:effectExtent l="0" t="0" r="9525" b="381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04925" cy="1329690"/>
                        </a:xfrm>
                        <a:prstGeom prst="rect">
                          <a:avLst/>
                        </a:prstGeom>
                        <a:solidFill>
                          <a:srgbClr val="FFFFFF"/>
                        </a:solidFill>
                        <a:ln w="9525">
                          <a:noFill/>
                          <a:miter lim="800000"/>
                        </a:ln>
                      </wps:spPr>
                      <wps:txbx>
                        <w:txbxContent>
                          <w:p>
                            <w:r>
                              <w:drawing>
                                <wp:inline distT="0" distB="0" distL="114300" distR="114300">
                                  <wp:extent cx="1264285" cy="1271905"/>
                                  <wp:effectExtent l="0" t="0" r="1206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264285" cy="12719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7pt;margin-top:-15.75pt;height:104.7pt;width:102.75pt;mso-wrap-distance-bottom:3.6pt;mso-wrap-distance-left:9pt;mso-wrap-distance-right:9pt;mso-wrap-distance-top:3.6pt;z-index:251660288;mso-width-relative:page;mso-height-relative:page;" fillcolor="#FFFFFF" filled="t" stroked="f" coordsize="21600,21600" o:gfxdata="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TY3l2AAAAAsBAAAPAAAAAAAAAAEAIAAAACIAAABkcnMvZG93bnJldi54bWxQSwECFAAU&#10;AAAACACHTuJA+jLURioCAABUBAAADgAAAAAAAAABACAAAAAnAQAAZHJzL2Uyb0RvYy54bWxQSwUG&#10;AAAAAAYABgBZAQAAwwUAAAAA&#10;">
                <v:fill on="t" focussize="0,0"/>
                <v:stroke on="f" miterlimit="8" joinstyle="miter"/>
                <v:imagedata o:title=""/>
                <o:lock v:ext="edit" aspectratio="f"/>
                <v:textbox>
                  <w:txbxContent>
                    <w:p>
                      <w:r>
                        <w:drawing>
                          <wp:inline distT="0" distB="0" distL="114300" distR="114300">
                            <wp:extent cx="1264285" cy="1271905"/>
                            <wp:effectExtent l="0" t="0" r="1206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264285" cy="1271905"/>
                                    </a:xfrm>
                                    <a:prstGeom prst="rect">
                                      <a:avLst/>
                                    </a:prstGeom>
                                    <a:noFill/>
                                    <a:ln>
                                      <a:noFill/>
                                    </a:ln>
                                  </pic:spPr>
                                </pic:pic>
                              </a:graphicData>
                            </a:graphic>
                          </wp:inline>
                        </w:drawing>
                      </w:r>
                    </w:p>
                  </w:txbxContent>
                </v:textbox>
                <w10:wrap type="square"/>
              </v:shape>
            </w:pict>
          </mc:Fallback>
        </mc:AlternateContent>
      </w:r>
    </w:p>
    <w:p>
      <w:pPr>
        <w:rPr>
          <w:b/>
          <w:iCs/>
          <w:color w:val="333333"/>
          <w:shd w:val="clear" w:color="auto" w:fill="FFFFFF"/>
        </w:rPr>
      </w:pPr>
      <w:bookmarkStart w:id="0" w:name="OLE_LINK2"/>
      <w:r>
        <w:rPr>
          <w:rFonts w:hint="eastAsia" w:ascii="微软雅黑" w:hAnsi="微软雅黑" w:eastAsia="微软雅黑" w:cs="微软雅黑"/>
          <w:i w:val="0"/>
          <w:iCs w:val="0"/>
          <w:caps w:val="0"/>
          <w:color w:val="2A2B2E"/>
          <w:spacing w:val="0"/>
          <w:sz w:val="24"/>
          <w:szCs w:val="24"/>
          <w:shd w:val="clear" w:fill="FCFDFE"/>
        </w:rPr>
        <w:t xml:space="preserve">Neuroimaging  </w:t>
      </w:r>
      <w:r>
        <w:rPr>
          <w:rFonts w:hint="eastAsia" w:ascii="微软雅黑" w:hAnsi="微软雅黑" w:eastAsia="微软雅黑" w:cs="微软雅黑"/>
          <w:i w:val="0"/>
          <w:iCs w:val="0"/>
          <w:caps w:val="0"/>
          <w:color w:val="2A2B2E"/>
          <w:spacing w:val="0"/>
          <w:sz w:val="24"/>
          <w:szCs w:val="24"/>
          <w:shd w:val="clear" w:fill="FCFDFE"/>
          <w:lang w:val="en-US" w:eastAsia="zh-CN"/>
        </w:rPr>
        <w:t>by</w:t>
      </w:r>
      <w:r>
        <w:rPr>
          <w:rFonts w:hint="eastAsia" w:ascii="微软雅黑" w:hAnsi="微软雅黑" w:eastAsia="微软雅黑" w:cs="微软雅黑"/>
          <w:i w:val="0"/>
          <w:iCs w:val="0"/>
          <w:caps w:val="0"/>
          <w:color w:val="2A2B2E"/>
          <w:spacing w:val="0"/>
          <w:sz w:val="24"/>
          <w:szCs w:val="24"/>
          <w:shd w:val="clear" w:fill="FCFDFE"/>
        </w:rPr>
        <w:t xml:space="preserve"> </w:t>
      </w:r>
      <w:r>
        <w:rPr>
          <w:rFonts w:hint="eastAsia" w:ascii="微软雅黑" w:hAnsi="微软雅黑" w:eastAsia="微软雅黑" w:cs="微软雅黑"/>
          <w:i w:val="0"/>
          <w:iCs w:val="0"/>
          <w:caps w:val="0"/>
          <w:color w:val="2A2B2E"/>
          <w:spacing w:val="0"/>
          <w:sz w:val="24"/>
          <w:szCs w:val="24"/>
          <w:shd w:val="clear" w:fill="FCFDFE"/>
          <w:lang w:val="en-US" w:eastAsia="zh-CN"/>
        </w:rPr>
        <w:t>E</w:t>
      </w:r>
      <w:r>
        <w:rPr>
          <w:rFonts w:hint="eastAsia" w:ascii="微软雅黑" w:hAnsi="微软雅黑" w:eastAsia="微软雅黑" w:cs="微软雅黑"/>
          <w:i w:val="0"/>
          <w:iCs w:val="0"/>
          <w:caps w:val="0"/>
          <w:color w:val="2A2B2E"/>
          <w:spacing w:val="0"/>
          <w:sz w:val="24"/>
          <w:szCs w:val="24"/>
          <w:shd w:val="clear" w:fill="FCFDFE"/>
        </w:rPr>
        <w:t>valuat</w:t>
      </w:r>
      <w:r>
        <w:rPr>
          <w:rFonts w:hint="eastAsia" w:ascii="微软雅黑" w:hAnsi="微软雅黑" w:eastAsia="微软雅黑" w:cs="微软雅黑"/>
          <w:i w:val="0"/>
          <w:iCs w:val="0"/>
          <w:caps w:val="0"/>
          <w:color w:val="2A2B2E"/>
          <w:spacing w:val="0"/>
          <w:sz w:val="24"/>
          <w:szCs w:val="24"/>
          <w:shd w:val="clear" w:fill="FCFDFE"/>
          <w:lang w:val="en-US" w:eastAsia="zh-CN"/>
        </w:rPr>
        <w:t>ion</w:t>
      </w:r>
      <w:r>
        <w:rPr>
          <w:rFonts w:hint="eastAsia" w:ascii="微软雅黑" w:hAnsi="微软雅黑" w:eastAsia="微软雅黑" w:cs="微软雅黑"/>
          <w:i w:val="0"/>
          <w:iCs w:val="0"/>
          <w:caps w:val="0"/>
          <w:color w:val="2A2B2E"/>
          <w:spacing w:val="0"/>
          <w:sz w:val="24"/>
          <w:szCs w:val="24"/>
          <w:shd w:val="clear" w:fill="FCFDFE"/>
        </w:rPr>
        <w:t xml:space="preserve"> </w:t>
      </w:r>
      <w:r>
        <w:rPr>
          <w:rFonts w:hint="eastAsia" w:ascii="微软雅黑" w:hAnsi="微软雅黑" w:eastAsia="微软雅黑" w:cs="微软雅黑"/>
          <w:i w:val="0"/>
          <w:iCs w:val="0"/>
          <w:caps w:val="0"/>
          <w:color w:val="2A2B2E"/>
          <w:spacing w:val="0"/>
          <w:sz w:val="24"/>
          <w:szCs w:val="24"/>
          <w:shd w:val="clear" w:fill="FCFDFE"/>
          <w:lang w:val="en-US" w:eastAsia="zh-CN"/>
        </w:rPr>
        <w:t>N</w:t>
      </w:r>
      <w:r>
        <w:rPr>
          <w:rFonts w:hint="eastAsia" w:ascii="微软雅黑" w:hAnsi="微软雅黑" w:eastAsia="微软雅黑" w:cs="微软雅黑"/>
          <w:i w:val="0"/>
          <w:iCs w:val="0"/>
          <w:caps w:val="0"/>
          <w:color w:val="2A2B2E"/>
          <w:spacing w:val="0"/>
          <w:sz w:val="24"/>
          <w:szCs w:val="24"/>
          <w:shd w:val="clear" w:fill="FCFDFE"/>
        </w:rPr>
        <w:t>erve</w:t>
      </w:r>
      <w:r>
        <w:rPr>
          <w:rFonts w:hint="eastAsia" w:ascii="微软雅黑" w:hAnsi="微软雅黑" w:eastAsia="微软雅黑" w:cs="微软雅黑"/>
          <w:i w:val="0"/>
          <w:iCs w:val="0"/>
          <w:caps w:val="0"/>
          <w:color w:val="2A2B2E"/>
          <w:spacing w:val="0"/>
          <w:sz w:val="24"/>
          <w:szCs w:val="24"/>
          <w:shd w:val="clear" w:fill="FCFDFE"/>
          <w:lang w:val="en-US" w:eastAsia="zh-CN"/>
        </w:rPr>
        <w:t>r</w:t>
      </w:r>
      <w:r>
        <w:rPr>
          <w:rFonts w:hint="eastAsia" w:ascii="微软雅黑" w:hAnsi="微软雅黑" w:eastAsia="微软雅黑" w:cs="微软雅黑"/>
          <w:i w:val="0"/>
          <w:iCs w:val="0"/>
          <w:caps w:val="0"/>
          <w:color w:val="2A2B2E"/>
          <w:spacing w:val="0"/>
          <w:sz w:val="24"/>
          <w:szCs w:val="24"/>
          <w:shd w:val="clear" w:fill="FCFDFE"/>
        </w:rPr>
        <w:t>e</w:t>
      </w:r>
      <w:r>
        <w:rPr>
          <w:rFonts w:hint="eastAsia" w:ascii="微软雅黑" w:hAnsi="微软雅黑" w:eastAsia="微软雅黑" w:cs="微软雅黑"/>
          <w:i w:val="0"/>
          <w:iCs w:val="0"/>
          <w:caps w:val="0"/>
          <w:color w:val="2A2B2E"/>
          <w:spacing w:val="0"/>
          <w:sz w:val="24"/>
          <w:szCs w:val="24"/>
          <w:shd w:val="clear" w:fill="FCFDFE"/>
          <w:lang w:val="en-US" w:eastAsia="zh-CN"/>
        </w:rPr>
        <w:t>novate</w:t>
      </w:r>
      <w:r>
        <w:rPr>
          <w:rFonts w:hint="eastAsia" w:ascii="微软雅黑" w:hAnsi="微软雅黑" w:eastAsia="微软雅黑" w:cs="微软雅黑"/>
          <w:i w:val="0"/>
          <w:iCs w:val="0"/>
          <w:caps w:val="0"/>
          <w:color w:val="2A2B2E"/>
          <w:spacing w:val="0"/>
          <w:sz w:val="24"/>
          <w:szCs w:val="24"/>
          <w:shd w:val="clear" w:fill="FCFDFE"/>
        </w:rPr>
        <w:t xml:space="preserve"> and </w:t>
      </w:r>
      <w:r>
        <w:rPr>
          <w:rFonts w:hint="eastAsia" w:ascii="微软雅黑" w:hAnsi="微软雅黑" w:eastAsia="微软雅黑" w:cs="微软雅黑"/>
          <w:i w:val="0"/>
          <w:iCs w:val="0"/>
          <w:caps w:val="0"/>
          <w:color w:val="2A2B2E"/>
          <w:spacing w:val="0"/>
          <w:sz w:val="24"/>
          <w:szCs w:val="24"/>
          <w:shd w:val="clear" w:fill="FCFDFE"/>
          <w:lang w:val="en-US" w:eastAsia="zh-CN"/>
        </w:rPr>
        <w:t xml:space="preserve"> Neuroplasticity </w:t>
      </w:r>
      <w:r>
        <w:rPr>
          <w:rFonts w:hint="eastAsia" w:ascii="微软雅黑" w:hAnsi="微软雅黑" w:eastAsia="微软雅黑" w:cs="微软雅黑"/>
          <w:i w:val="0"/>
          <w:iCs w:val="0"/>
          <w:caps w:val="0"/>
          <w:color w:val="2A2B2E"/>
          <w:spacing w:val="0"/>
          <w:sz w:val="24"/>
          <w:szCs w:val="24"/>
          <w:shd w:val="clear" w:fill="FCFDFE"/>
        </w:rPr>
        <w:t xml:space="preserve">of </w:t>
      </w:r>
      <w:r>
        <w:rPr>
          <w:rFonts w:hint="eastAsia" w:ascii="微软雅黑" w:hAnsi="微软雅黑" w:eastAsia="微软雅黑" w:cs="微软雅黑"/>
          <w:i w:val="0"/>
          <w:iCs w:val="0"/>
          <w:caps w:val="0"/>
          <w:color w:val="2A2B2E"/>
          <w:spacing w:val="0"/>
          <w:sz w:val="24"/>
          <w:szCs w:val="24"/>
          <w:shd w:val="clear" w:fill="FCFDFE"/>
          <w:lang w:val="en-US" w:eastAsia="zh-CN"/>
        </w:rPr>
        <w:t>A</w:t>
      </w:r>
      <w:r>
        <w:rPr>
          <w:rFonts w:hint="eastAsia" w:ascii="微软雅黑" w:hAnsi="微软雅黑" w:eastAsia="微软雅黑" w:cs="微软雅黑"/>
          <w:i w:val="0"/>
          <w:iCs w:val="0"/>
          <w:caps w:val="0"/>
          <w:color w:val="2A2B2E"/>
          <w:spacing w:val="0"/>
          <w:sz w:val="24"/>
          <w:szCs w:val="24"/>
          <w:shd w:val="clear" w:fill="FCFDFE"/>
        </w:rPr>
        <w:t xml:space="preserve">cupuncture in </w:t>
      </w:r>
      <w:r>
        <w:rPr>
          <w:rFonts w:hint="eastAsia" w:ascii="微软雅黑" w:hAnsi="微软雅黑" w:eastAsia="微软雅黑" w:cs="微软雅黑"/>
          <w:i w:val="0"/>
          <w:iCs w:val="0"/>
          <w:caps w:val="0"/>
          <w:color w:val="2A2B2E"/>
          <w:spacing w:val="0"/>
          <w:sz w:val="24"/>
          <w:szCs w:val="24"/>
          <w:shd w:val="clear" w:fill="FCFDFE"/>
          <w:lang w:val="en-US" w:eastAsia="zh-CN"/>
        </w:rPr>
        <w:t>C</w:t>
      </w:r>
      <w:r>
        <w:rPr>
          <w:rFonts w:hint="eastAsia" w:ascii="微软雅黑" w:hAnsi="微软雅黑" w:eastAsia="微软雅黑" w:cs="微软雅黑"/>
          <w:i w:val="0"/>
          <w:iCs w:val="0"/>
          <w:caps w:val="0"/>
          <w:color w:val="2A2B2E"/>
          <w:spacing w:val="0"/>
          <w:sz w:val="24"/>
          <w:szCs w:val="24"/>
          <w:shd w:val="clear" w:fill="FCFDFE"/>
        </w:rPr>
        <w:t xml:space="preserve">hildren with </w:t>
      </w:r>
      <w:r>
        <w:rPr>
          <w:rFonts w:hint="eastAsia" w:ascii="微软雅黑" w:hAnsi="微软雅黑" w:eastAsia="微软雅黑" w:cs="微软雅黑"/>
          <w:i w:val="0"/>
          <w:iCs w:val="0"/>
          <w:caps w:val="0"/>
          <w:color w:val="2A2B2E"/>
          <w:spacing w:val="0"/>
          <w:sz w:val="24"/>
          <w:szCs w:val="24"/>
          <w:shd w:val="clear" w:fill="FCFDFE"/>
          <w:lang w:val="en-US" w:eastAsia="zh-CN"/>
        </w:rPr>
        <w:t>C</w:t>
      </w:r>
      <w:r>
        <w:rPr>
          <w:rFonts w:hint="eastAsia" w:ascii="微软雅黑" w:hAnsi="微软雅黑" w:eastAsia="微软雅黑" w:cs="微软雅黑"/>
          <w:i w:val="0"/>
          <w:iCs w:val="0"/>
          <w:caps w:val="0"/>
          <w:color w:val="2A2B2E"/>
          <w:spacing w:val="0"/>
          <w:sz w:val="24"/>
          <w:szCs w:val="24"/>
          <w:shd w:val="clear" w:fill="FCFDFE"/>
        </w:rPr>
        <w:t xml:space="preserve">erebral </w:t>
      </w:r>
      <w:r>
        <w:rPr>
          <w:rFonts w:hint="eastAsia" w:ascii="微软雅黑" w:hAnsi="微软雅黑" w:eastAsia="微软雅黑" w:cs="微软雅黑"/>
          <w:i w:val="0"/>
          <w:iCs w:val="0"/>
          <w:caps w:val="0"/>
          <w:color w:val="2A2B2E"/>
          <w:spacing w:val="0"/>
          <w:sz w:val="24"/>
          <w:szCs w:val="24"/>
          <w:shd w:val="clear" w:fill="FCFDFE"/>
          <w:lang w:val="en-US" w:eastAsia="zh-CN"/>
        </w:rPr>
        <w:t>P</w:t>
      </w:r>
      <w:r>
        <w:rPr>
          <w:rFonts w:hint="eastAsia" w:ascii="微软雅黑" w:hAnsi="微软雅黑" w:eastAsia="微软雅黑" w:cs="微软雅黑"/>
          <w:i w:val="0"/>
          <w:iCs w:val="0"/>
          <w:caps w:val="0"/>
          <w:color w:val="2A2B2E"/>
          <w:spacing w:val="0"/>
          <w:sz w:val="24"/>
          <w:szCs w:val="24"/>
          <w:shd w:val="clear" w:fill="FCFDFE"/>
        </w:rPr>
        <w:t>alsy</w:t>
      </w:r>
      <w:r>
        <w:rPr>
          <w:b/>
          <w:iCs/>
          <w:color w:val="333333"/>
          <w:shd w:val="clear" w:color="auto" w:fill="FFFFFF"/>
        </w:rPr>
        <w:t xml:space="preserve"> </w:t>
      </w:r>
      <w:bookmarkEnd w:id="0"/>
    </w:p>
    <w:p>
      <w:pPr>
        <w:ind w:firstLine="1440" w:firstLineChars="600"/>
        <w:rPr>
          <w:rFonts w:hint="eastAsia"/>
          <w:lang w:val="en-US" w:eastAsia="zh-CN"/>
        </w:rPr>
      </w:pPr>
      <w:r>
        <w:t>Zhenhuan</w:t>
      </w:r>
      <w:r>
        <w:rPr>
          <w:rFonts w:hint="eastAsia"/>
          <w:lang w:val="en-US" w:eastAsia="zh-CN"/>
        </w:rPr>
        <w:t xml:space="preserve"> LIU </w:t>
      </w:r>
    </w:p>
    <w:p>
      <w:pPr>
        <w:rPr>
          <w:b/>
        </w:rPr>
      </w:pPr>
      <w:r>
        <w:t>Nanhai Maternity and Children Hospital Affiliated to Guangzhou University of Chinese Medicine</w:t>
      </w:r>
      <w:r>
        <w:rPr>
          <w:rFonts w:hint="eastAsia"/>
          <w:lang w:val="en-US" w:eastAsia="zh-CN"/>
        </w:rPr>
        <w:t xml:space="preserve"> CHINA</w:t>
      </w:r>
    </w:p>
    <w:p>
      <w:pPr>
        <w:rPr>
          <w:b/>
        </w:rPr>
      </w:pPr>
    </w:p>
    <w:p>
      <w:pPr>
        <w:jc w:val="left"/>
        <w:rPr>
          <w:rFonts w:hint="eastAsia" w:ascii="Times New Roman" w:hAnsi="Times New Roman" w:eastAsia="宋体" w:cs="Times New Roman"/>
        </w:rPr>
      </w:pPr>
      <w:bookmarkStart w:id="1" w:name="OLE_LINK4"/>
      <w:bookmarkStart w:id="4" w:name="_GoBack"/>
      <w:r>
        <w:rPr>
          <w:b/>
          <w:bCs/>
        </w:rPr>
        <w:t>Objective</w:t>
      </w:r>
      <w:r>
        <w:t xml:space="preserve">: To investigate the effect of and Acupuncture on brain plasticity and motor development in children with cerebral palsy. </w:t>
      </w:r>
      <w:r>
        <w:rPr>
          <w:rFonts w:hint="eastAsia"/>
          <w:lang w:val="en-US" w:eastAsia="zh-CN"/>
        </w:rPr>
        <w:t>I</w:t>
      </w:r>
      <w:r>
        <w:t>nvestigate effect</w:t>
      </w:r>
      <w:r>
        <w:rPr>
          <w:rFonts w:hint="eastAsia"/>
          <w:lang w:val="en-US" w:eastAsia="zh-CN"/>
        </w:rPr>
        <w:t xml:space="preserve"> on</w:t>
      </w:r>
      <w:r>
        <w:rPr>
          <w:rFonts w:hint="eastAsia" w:ascii="Times New Roman" w:hAnsi="Times New Roman" w:eastAsia="宋体" w:cs="Times New Roman"/>
        </w:rPr>
        <w:t xml:space="preserve"> mechanism of apoptosis of brain nerve cells, regulating the expression of neurotrophic factors, promoting the remodeling of nerve synaptic structure and motor development in young rats with cerebral palsy</w:t>
      </w:r>
      <w:r>
        <w:rPr>
          <w:rFonts w:hint="eastAsia" w:ascii="Times New Roman" w:hAnsi="Times New Roman" w:eastAsia="宋体" w:cs="Times New Roman"/>
          <w:lang w:val="en-US" w:eastAsia="zh-CN"/>
        </w:rPr>
        <w:t>.</w:t>
      </w:r>
      <w:r>
        <w:t>Two:To evaluate the effect and mechanism of acupuncture on cerebral palsy.Three:The nerve repair effect of acupuncture on cerebral palsy.</w:t>
      </w:r>
      <w:r>
        <w:rPr>
          <w:b w:val="0"/>
          <w:bCs/>
        </w:rPr>
        <w:t>Methods</w:t>
      </w:r>
      <w:r>
        <w:rPr>
          <w:rFonts w:hint="eastAsia" w:ascii="Times New Roman" w:hAnsi="Times New Roman" w:eastAsia="宋体" w:cs="Times New Roman"/>
        </w:rPr>
        <w:t>:In this study, 146 cases of brain injury and 1078 cases of cerebral palsy were included by randomized controlled study with ICF Gross motor</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function measure</w:t>
      </w:r>
      <w:r>
        <w:rPr>
          <w:rFonts w:hint="eastAsia" w:ascii="Times New Roman" w:hAnsi="Times New Roman" w:eastAsia="宋体" w:cs="Times New Roman"/>
          <w:lang w:val="en-US" w:eastAsia="zh-CN"/>
        </w:rPr>
        <w:t xml:space="preserve"> </w:t>
      </w:r>
      <w:r>
        <w:rPr>
          <w:rFonts w:hint="eastAsia" w:ascii="微软雅黑" w:hAnsi="微软雅黑" w:eastAsia="微软雅黑" w:cs="微软雅黑"/>
          <w:i w:val="0"/>
          <w:iCs w:val="0"/>
          <w:caps w:val="0"/>
          <w:color w:val="2A2B2E"/>
          <w:spacing w:val="0"/>
          <w:sz w:val="22"/>
          <w:szCs w:val="22"/>
          <w:shd w:val="clear" w:fill="FFFFFF"/>
          <w:lang w:val="en-US" w:eastAsia="zh-CN"/>
        </w:rPr>
        <w:t>,</w:t>
      </w:r>
      <w:r>
        <w:rPr>
          <w:rFonts w:hint="eastAsia" w:ascii="Times New Roman" w:hAnsi="Times New Roman" w:eastAsia="宋体" w:cs="Times New Roman"/>
        </w:rPr>
        <w:t xml:space="preserve">Peabody fine motor function, Gesell, muscle tension, joint activity, </w:t>
      </w:r>
      <w:r>
        <w:rPr>
          <w:rFonts w:hint="eastAsia" w:eastAsia="宋体" w:cs="Times New Roman"/>
          <w:lang w:val="en-US" w:eastAsia="zh-CN"/>
        </w:rPr>
        <w:t>a</w:t>
      </w:r>
      <w:r>
        <w:rPr>
          <w:rFonts w:hint="eastAsia" w:ascii="Times New Roman" w:hAnsi="Times New Roman" w:eastAsia="宋体" w:cs="Times New Roman"/>
        </w:rPr>
        <w:t xml:space="preserve">ctivity of daily living transcranial </w:t>
      </w:r>
      <w:r>
        <w:rPr>
          <w:rFonts w:hint="eastAsia" w:eastAsia="宋体" w:cs="Times New Roman"/>
          <w:lang w:val="en-US" w:eastAsia="zh-CN"/>
        </w:rPr>
        <w:t>d</w:t>
      </w:r>
      <w:r>
        <w:rPr>
          <w:rFonts w:hint="eastAsia" w:ascii="Times New Roman" w:hAnsi="Times New Roman" w:eastAsia="宋体" w:cs="Times New Roman"/>
        </w:rPr>
        <w:t xml:space="preserve">oppler,, skull B ultrasound, </w:t>
      </w:r>
      <w:r>
        <w:rPr>
          <w:rFonts w:hint="eastAsia" w:ascii="Times New Roman" w:hAnsi="Times New Roman" w:eastAsia="宋体" w:cs="Times New Roman"/>
          <w:lang w:val="en-US" w:eastAsia="zh-CN"/>
        </w:rPr>
        <w:t>Brain</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Nuclear Magnetic Resonance Imaging </w:t>
      </w:r>
      <w:r>
        <w:rPr>
          <w:rFonts w:hint="eastAsia" w:ascii="Times New Roman" w:hAnsi="Times New Roman" w:eastAsia="宋体" w:cs="Times New Roman"/>
        </w:rPr>
        <w:t>MRI,</w:t>
      </w:r>
      <w:r>
        <w:rPr>
          <w:rFonts w:hint="eastAsia" w:ascii="Times New Roman" w:hAnsi="Times New Roman" w:eastAsia="宋体" w:cs="Times New Roman"/>
          <w:lang w:val="en-US" w:eastAsia="zh-CN"/>
        </w:rPr>
        <w:t>Positron Emission Tomography</w:t>
      </w:r>
      <w:r>
        <w:rPr>
          <w:rFonts w:hint="eastAsia" w:ascii="Times New Roman" w:hAnsi="Times New Roman" w:eastAsia="宋体" w:cs="Times New Roman"/>
        </w:rPr>
        <w:t xml:space="preserve"> SPECT,</w:t>
      </w:r>
      <w:r>
        <w:rPr>
          <w:rFonts w:hint="eastAsia" w:ascii="Times New Roman" w:hAnsi="Times New Roman" w:eastAsia="宋体" w:cs="Times New Roman"/>
          <w:lang w:val="en-US" w:eastAsia="zh-CN"/>
        </w:rPr>
        <w:t xml:space="preserve"> Diffusion tensor tractography</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evaluation method. </w:t>
      </w:r>
    </w:p>
    <w:p>
      <w:r>
        <w:rPr>
          <w:b/>
        </w:rPr>
        <w:t>Results</w:t>
      </w:r>
      <w:r>
        <w:t xml:space="preserve">: the recovery rate of extracellular space (92.3%) was significantly higher than that of the control group (70.8%) (P &lt;0.05), </w:t>
      </w:r>
      <w:r>
        <w:rPr>
          <w:rFonts w:hint="eastAsia" w:ascii="Calibri" w:hAnsi="Calibri" w:eastAsia="宋体" w:cs="Calibri"/>
          <w:lang w:val="en-US" w:eastAsia="zh-CN"/>
        </w:rPr>
        <w:t>T</w:t>
      </w:r>
      <w:r>
        <w:rPr>
          <w:rFonts w:hint="eastAsia" w:ascii="Calibri" w:hAnsi="Calibri" w:eastAsia="宋体" w:cs="Calibri"/>
        </w:rPr>
        <w:t>ranscranial</w:t>
      </w:r>
      <w:r>
        <w:rPr>
          <w:rFonts w:hint="eastAsia" w:ascii="Calibri" w:hAnsi="Calibri" w:eastAsia="宋体" w:cs="Calibri"/>
          <w:lang w:val="en-US" w:eastAsia="zh-CN"/>
        </w:rPr>
        <w:t xml:space="preserve"> </w:t>
      </w:r>
      <w:r>
        <w:rPr>
          <w:rFonts w:hint="eastAsia" w:ascii="Calibri" w:hAnsi="Calibri" w:eastAsia="宋体" w:cs="Calibri"/>
        </w:rPr>
        <w:t>Doppler,TCD</w:t>
      </w:r>
      <w:r>
        <w:t xml:space="preserve"> total efficiency (79.3%) was significantly higher than that in the control group (51.8%) (P &lt;0.05). </w:t>
      </w:r>
      <w:r>
        <w:rPr>
          <w:rFonts w:hint="eastAsia"/>
          <w:lang w:val="en-US" w:eastAsia="zh-CN"/>
        </w:rPr>
        <w:t>A</w:t>
      </w:r>
      <w:r>
        <w:t xml:space="preserve">cupuncture to promoting the development of neurological and cognitive movement under 6 months children, effectively reduce the neurological sequelae.The total effective rate of the children with cerebral palsy was 87% in the acupuncture group, which was significantly higher than that of the control group (P &lt;0.01). The total effective rate of </w:t>
      </w:r>
      <w:r>
        <w:rPr>
          <w:rFonts w:hint="eastAsia"/>
          <w:lang w:val="en-US" w:eastAsia="zh-CN"/>
        </w:rPr>
        <w:t>Brain</w:t>
      </w:r>
      <w:r>
        <w:t xml:space="preserve"> MRI was 59.55% in the acupuncture group and 13.25% higher than that in the control group (P &lt;0.01). The total effective rate was 91.3% in the 1 year follow-up group, which was significantly higher than that in the control group (P &lt;0.01). the FA value of white matter fiber bundle was significantly higher than that of acupuncture at 60 times (P &lt;0.05). The recovery rate of ultrasonous brain injury (86.7%) in acupuncture group was significantly higher than that in control group (64.4%) (P &lt;0.05). The recovery rate of </w:t>
      </w:r>
      <w:r>
        <w:rPr>
          <w:rFonts w:hint="eastAsia"/>
          <w:lang w:val="en-US" w:eastAsia="zh-CN"/>
        </w:rPr>
        <w:t xml:space="preserve">brain </w:t>
      </w:r>
      <w:r>
        <w:t>SPECT in acupuncture group was 96.4%, which was significantly higher than that in the control group (P &lt;0.01).</w:t>
      </w:r>
    </w:p>
    <w:p>
      <w:r>
        <w:rPr>
          <w:b/>
        </w:rPr>
        <w:t>Conclusion:</w:t>
      </w:r>
      <w:r>
        <w:t xml:space="preserve"> Acupuncture rehabilitation not only promote the development of white matter and gray matter in children with cerebral palsy, but also promote the brain function of children with cerebral palsy </w:t>
      </w:r>
      <w:bookmarkStart w:id="2" w:name="OLE_LINK1"/>
      <w:r>
        <w:t>remodeling</w:t>
      </w:r>
      <w:bookmarkEnd w:id="2"/>
      <w:r>
        <w:t xml:space="preserve"> and compensation, and promote social adaptation, language and other cognitive function development, children with cerebral palsy movement and Fine motor function development and recovery, improve the children's self-care ability.</w:t>
      </w:r>
      <w:bookmarkEnd w:id="4"/>
    </w:p>
    <w:bookmarkEnd w:id="1"/>
    <w:p>
      <w:r>
        <w:rPr>
          <w:b/>
          <w:bCs/>
        </w:rPr>
        <w:t>Key Words</w:t>
      </w:r>
      <w:r>
        <w:t>:</w:t>
      </w:r>
      <w:r>
        <w:rPr>
          <w:rFonts w:hint="eastAsia"/>
        </w:rPr>
        <w:t xml:space="preserve"> </w:t>
      </w:r>
      <w:r>
        <w:t>Cerebral palsy;Acupuncture;</w:t>
      </w:r>
      <w:r>
        <w:rPr>
          <w:rFonts w:hint="eastAsia"/>
        </w:rPr>
        <w:t>Nerve repair;</w:t>
      </w:r>
      <w:bookmarkStart w:id="3" w:name="OLE_LINK3"/>
      <w:r>
        <w:rPr>
          <w:rFonts w:hint="eastAsia" w:eastAsia="宋体"/>
          <w:lang w:val="en-US" w:eastAsia="zh-CN"/>
        </w:rPr>
        <w:t>remodeling</w:t>
      </w:r>
      <w:bookmarkEnd w:id="3"/>
      <w:r>
        <w:rPr>
          <w:rFonts w:hint="eastAsia"/>
        </w:rPr>
        <w:t>;</w:t>
      </w:r>
      <w:r>
        <w:t>motor function</w:t>
      </w:r>
      <w:r>
        <w:rPr>
          <w:rFonts w:hint="eastAsia"/>
        </w:rPr>
        <w:t>;</w:t>
      </w:r>
    </w:p>
    <w:p/>
    <w:p>
      <w:pPr>
        <w:rPr>
          <w:rFonts w:hint="eastAsia" w:eastAsia="宋体"/>
          <w:lang w:val="en-US" w:eastAsia="zh-CN"/>
        </w:rPr>
      </w:pPr>
      <w:r>
        <w:rPr>
          <w:b/>
        </w:rPr>
        <w:t xml:space="preserve">Biography </w:t>
      </w:r>
      <w:r>
        <w:rPr>
          <w:rFonts w:hint="eastAsia" w:eastAsia="宋体"/>
          <w:b/>
          <w:lang w:val="en-US" w:eastAsia="zh-CN"/>
        </w:rPr>
        <w:t>;</w:t>
      </w:r>
      <w:r>
        <w:rPr>
          <w:rFonts w:hint="eastAsia" w:eastAsia="宋体"/>
          <w:lang w:val="en-US" w:eastAsia="zh-CN"/>
        </w:rPr>
        <w:t>Zhenhuan LIU</w:t>
      </w:r>
      <w:r>
        <w:rPr>
          <w:rFonts w:hint="eastAsia"/>
        </w:rPr>
        <w:t xml:space="preserve"> professor of pediatrics,Pediatric</w:t>
      </w:r>
      <w:r>
        <w:rPr>
          <w:rFonts w:hint="eastAsia" w:eastAsia="宋体"/>
          <w:lang w:val="en-US" w:eastAsia="zh-CN"/>
        </w:rPr>
        <w:t xml:space="preserve"> </w:t>
      </w:r>
      <w:r>
        <w:rPr>
          <w:rFonts w:hint="eastAsia"/>
        </w:rPr>
        <w:t>acupuncturist Ph.D.tutor</w:t>
      </w:r>
      <w:r>
        <w:rPr>
          <w:rFonts w:hint="eastAsia" w:eastAsia="宋体"/>
          <w:lang w:val="en-US" w:eastAsia="zh-CN"/>
        </w:rPr>
        <w:t>.He has been engaged in pediatric clinical and child rehabilitation for 40 years. Led the rehabilitation team to treat more than 40,000 cases of children with intellectual disability, cerebral palsy and autism from China and more than 20 countries,More than 26800 childrens deformity returned to school and society and became self-sufficient.The rehabilitation effect ranks the international advanced level.</w:t>
      </w:r>
      <w:r>
        <w:rPr>
          <w:rFonts w:hint="eastAsia"/>
        </w:rPr>
        <w:t xml:space="preserve">Vice-chairman of Rehabilitation professional committe </w:t>
      </w:r>
      <w:r>
        <w:rPr>
          <w:rFonts w:hint="eastAsia" w:eastAsia="宋体"/>
          <w:lang w:val="en-US" w:eastAsia="zh-CN"/>
        </w:rPr>
        <w:t>c</w:t>
      </w:r>
      <w:r>
        <w:rPr>
          <w:rFonts w:hint="eastAsia"/>
        </w:rPr>
        <w:t>hildren with cerebral palsy,World Federation of Chinese Medicine Societies</w:t>
      </w:r>
      <w:r>
        <w:rPr>
          <w:rFonts w:hint="eastAsia" w:eastAsia="宋体"/>
          <w:lang w:val="en-US" w:eastAsia="zh-CN"/>
        </w:rPr>
        <w:t>.Visiting Profassor of Chinese University of Hong Kong in recent 10 years. .He is most famous pediatric neurological and rehabilitation specialists in integrated traditional Chinese and Western medicine in China.He has edited 10 books.He has published 268 papers in international and Chinese medical journals.</w:t>
      </w:r>
    </w:p>
    <w:p>
      <w:pPr>
        <w:jc w:val="both"/>
        <w:rPr>
          <w:rFonts w:hint="default" w:eastAsia="宋体"/>
          <w:lang w:val="en-US" w:eastAsia="zh-CN"/>
        </w:rPr>
      </w:pPr>
      <w:r>
        <w:rPr>
          <w:lang w:val="en-IN" w:eastAsia="en-IN"/>
        </w:rPr>
        <mc:AlternateContent>
          <mc:Choice Requires="wps">
            <w:drawing>
              <wp:anchor distT="0" distB="0" distL="114300" distR="114300" simplePos="0" relativeHeight="251659264" behindDoc="0" locked="0" layoutInCell="1" allowOverlap="1">
                <wp:simplePos x="0" y="0"/>
                <wp:positionH relativeFrom="margin">
                  <wp:posOffset>3771265</wp:posOffset>
                </wp:positionH>
                <wp:positionV relativeFrom="paragraph">
                  <wp:posOffset>103505</wp:posOffset>
                </wp:positionV>
                <wp:extent cx="2052955" cy="2266950"/>
                <wp:effectExtent l="4445" t="4445" r="19050" b="14605"/>
                <wp:wrapNone/>
                <wp:docPr id="1" name="Rectangle 6"/>
                <wp:cNvGraphicFramePr/>
                <a:graphic xmlns:a="http://schemas.openxmlformats.org/drawingml/2006/main">
                  <a:graphicData uri="http://schemas.microsoft.com/office/word/2010/wordprocessingShape">
                    <wps:wsp>
                      <wps:cNvSpPr>
                        <a:spLocks noChangeArrowheads="1"/>
                      </wps:cNvSpPr>
                      <wps:spPr bwMode="auto">
                        <a:xfrm>
                          <a:off x="0" y="0"/>
                          <a:ext cx="2052955" cy="2266950"/>
                        </a:xfrm>
                        <a:prstGeom prst="rect">
                          <a:avLst/>
                        </a:prstGeom>
                        <a:solidFill>
                          <a:srgbClr val="FFFFFF"/>
                        </a:solidFill>
                        <a:ln w="9525">
                          <a:solidFill>
                            <a:srgbClr val="000000"/>
                          </a:solidFill>
                          <a:miter lim="800000"/>
                        </a:ln>
                      </wps:spPr>
                      <wps:txbx>
                        <w:txbxContent>
                          <w:p>
                            <w:pPr>
                              <w:jc w:val="both"/>
                              <w:rPr>
                                <w:lang w:val="en-IN"/>
                              </w:rPr>
                            </w:pPr>
                            <w:r>
                              <w:t xml:space="preserve"> </w:t>
                            </w:r>
                            <w:r>
                              <w:drawing>
                                <wp:inline distT="0" distB="0" distL="114300" distR="114300">
                                  <wp:extent cx="2017395" cy="2647950"/>
                                  <wp:effectExtent l="0" t="0" r="1905" b="0"/>
                                  <wp:docPr id="3074" name="图片 1073742850" descr="刘特写照照片 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图片 1073742850" descr="刘特写照照片 099"/>
                                          <pic:cNvPicPr>
                                            <a:picLocks noChangeAspect="1"/>
                                          </pic:cNvPicPr>
                                        </pic:nvPicPr>
                                        <pic:blipFill>
                                          <a:blip r:embed="rId5"/>
                                          <a:stretch>
                                            <a:fillRect/>
                                          </a:stretch>
                                        </pic:blipFill>
                                        <pic:spPr>
                                          <a:xfrm>
                                            <a:off x="0" y="0"/>
                                            <a:ext cx="2017713" cy="2647950"/>
                                          </a:xfrm>
                                          <a:prstGeom prst="rect">
                                            <a:avLst/>
                                          </a:prstGeom>
                                          <a:noFill/>
                                          <a:ln w="9525">
                                            <a:noFill/>
                                          </a:ln>
                                        </pic:spPr>
                                      </pic:pic>
                                    </a:graphicData>
                                  </a:graphic>
                                </wp:inline>
                              </w:drawing>
                            </w:r>
                            <w:r>
                              <w:t>picture</w:t>
                            </w:r>
                          </w:p>
                          <w:p>
                            <w:pPr>
                              <w:rPr>
                                <w:lang w:val="en-IN"/>
                              </w:rPr>
                            </w:pPr>
                          </w:p>
                          <w:p>
                            <w:pPr>
                              <w:rPr>
                                <w:lang w:val="en-IN"/>
                              </w:rPr>
                            </w:pPr>
                            <w:r>
                              <w:rPr>
                                <w:lang w:val="en-IN" w:eastAsia="en-IN"/>
                              </w:rPr>
                              <w:drawing>
                                <wp:inline distT="0" distB="0" distL="0" distR="0">
                                  <wp:extent cx="2149475" cy="2149475"/>
                                  <wp:effectExtent l="0" t="0" r="0" b="0"/>
                                  <wp:docPr id="12" name="Picture 12" descr="C:\Users\davidjeevan-r\Desktop\samp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avidjeevan-r\Desktop\sample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49475" cy="2149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96.95pt;margin-top:8.15pt;height:178.5pt;width:161.65pt;mso-position-horizontal-relative:margin;z-index:251659264;mso-width-relative:page;mso-height-relative:page;" fillcolor="#FFFFFF" filled="t" stroked="t" coordsize="21600,21600" o:gfxdata="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EYfYAAAACgEAAA8AAAAAAAAAAQAgAAAAIgAAAGRycy9kb3ducmV2LnhtbFBL&#10;AQIUABQAAAAIAIdO4kAHLdUvLwIAAH4EAAAOAAAAAAAAAAEAIAAAACcBAABkcnMvZTJvRG9jLnht&#10;bFBLBQYAAAAABgAGAFkBAADIBQAAAAA=&#10;">
                <v:fill on="t" focussize="0,0"/>
                <v:stroke color="#000000" miterlimit="8" joinstyle="miter"/>
                <v:imagedata o:title=""/>
                <o:lock v:ext="edit" aspectratio="f"/>
                <v:textbox>
                  <w:txbxContent>
                    <w:p>
                      <w:pPr>
                        <w:jc w:val="both"/>
                        <w:rPr>
                          <w:lang w:val="en-IN"/>
                        </w:rPr>
                      </w:pPr>
                      <w:r>
                        <w:t xml:space="preserve"> </w:t>
                      </w:r>
                      <w:r>
                        <w:drawing>
                          <wp:inline distT="0" distB="0" distL="114300" distR="114300">
                            <wp:extent cx="2017395" cy="2647950"/>
                            <wp:effectExtent l="0" t="0" r="1905" b="0"/>
                            <wp:docPr id="3074" name="图片 1073742850" descr="刘特写照照片 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图片 1073742850" descr="刘特写照照片 099"/>
                                    <pic:cNvPicPr>
                                      <a:picLocks noChangeAspect="1"/>
                                    </pic:cNvPicPr>
                                  </pic:nvPicPr>
                                  <pic:blipFill>
                                    <a:blip r:embed="rId5"/>
                                    <a:stretch>
                                      <a:fillRect/>
                                    </a:stretch>
                                  </pic:blipFill>
                                  <pic:spPr>
                                    <a:xfrm>
                                      <a:off x="0" y="0"/>
                                      <a:ext cx="2017713" cy="2647950"/>
                                    </a:xfrm>
                                    <a:prstGeom prst="rect">
                                      <a:avLst/>
                                    </a:prstGeom>
                                    <a:noFill/>
                                    <a:ln w="9525">
                                      <a:noFill/>
                                    </a:ln>
                                  </pic:spPr>
                                </pic:pic>
                              </a:graphicData>
                            </a:graphic>
                          </wp:inline>
                        </w:drawing>
                      </w:r>
                      <w:r>
                        <w:t>picture</w:t>
                      </w:r>
                    </w:p>
                    <w:p>
                      <w:pPr>
                        <w:rPr>
                          <w:lang w:val="en-IN"/>
                        </w:rPr>
                      </w:pPr>
                    </w:p>
                    <w:p>
                      <w:pPr>
                        <w:rPr>
                          <w:lang w:val="en-IN"/>
                        </w:rPr>
                      </w:pPr>
                      <w:r>
                        <w:rPr>
                          <w:lang w:val="en-IN" w:eastAsia="en-IN"/>
                        </w:rPr>
                        <w:drawing>
                          <wp:inline distT="0" distB="0" distL="0" distR="0">
                            <wp:extent cx="2149475" cy="2149475"/>
                            <wp:effectExtent l="0" t="0" r="0" b="0"/>
                            <wp:docPr id="12" name="Picture 12" descr="C:\Users\davidjeevan-r\Desktop\samp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avidjeevan-r\Desktop\sample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49475" cy="2149475"/>
                                    </a:xfrm>
                                    <a:prstGeom prst="rect">
                                      <a:avLst/>
                                    </a:prstGeom>
                                    <a:noFill/>
                                    <a:ln>
                                      <a:noFill/>
                                    </a:ln>
                                  </pic:spPr>
                                </pic:pic>
                              </a:graphicData>
                            </a:graphic>
                          </wp:inline>
                        </w:drawing>
                      </w:r>
                    </w:p>
                  </w:txbxContent>
                </v:textbox>
              </v:rect>
            </w:pict>
          </mc:Fallback>
        </mc:AlternateContent>
      </w:r>
      <w:r>
        <w:t xml:space="preserve">Email </w:t>
      </w:r>
      <w:r>
        <w:rPr>
          <w:rFonts w:hint="eastAsia" w:eastAsia="宋体"/>
          <w:lang w:val="en-US" w:eastAsia="zh-CN"/>
        </w:rPr>
        <w:t>Lzh1958424@163.com</w:t>
      </w:r>
    </w:p>
    <w:p>
      <w:pPr>
        <w:rPr>
          <w:rFonts w:hint="default" w:eastAsia="宋体"/>
          <w:lang w:val="en-US" w:eastAsia="zh-CN"/>
        </w:rPr>
      </w:pPr>
      <w:r>
        <w:t xml:space="preserve">Presenter Name: </w:t>
      </w:r>
      <w:r>
        <w:rPr>
          <w:rFonts w:hint="eastAsia" w:eastAsia="宋体"/>
          <w:lang w:val="en-US" w:eastAsia="zh-CN"/>
        </w:rPr>
        <w:t>Zhenhuan LIU</w:t>
      </w:r>
    </w:p>
    <w:p>
      <w:pPr>
        <w:rPr>
          <w:rFonts w:hint="default" w:eastAsia="宋体"/>
          <w:lang w:val="en-US" w:eastAsia="zh-CN"/>
        </w:rPr>
      </w:pPr>
      <w:r>
        <w:t xml:space="preserve">Type of Presentation:Oral </w:t>
      </w:r>
      <w:r>
        <w:rPr>
          <w:rFonts w:hint="eastAsia" w:eastAsia="宋体"/>
          <w:lang w:val="en-US" w:eastAsia="zh-CN"/>
        </w:rPr>
        <w:t>008613923185885</w:t>
      </w:r>
    </w:p>
    <w:p/>
    <w:p/>
    <w:p/>
    <w:p/>
    <w:p/>
    <w:p/>
    <w:p/>
    <w:p/>
    <w:p/>
    <w:sectPr>
      <w:pgSz w:w="12240" w:h="15840"/>
      <w:pgMar w:top="1440" w:right="1440" w:bottom="1440" w:left="1440" w:header="432" w:footer="43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ZjZlYjg3YWJiZTQ1OGMwMzc3YmQ2NTNiMGYxMjAifQ=="/>
  </w:docVars>
  <w:rsids>
    <w:rsidRoot w:val="00D605F8"/>
    <w:rsid w:val="0002392A"/>
    <w:rsid w:val="00074C9C"/>
    <w:rsid w:val="000D6718"/>
    <w:rsid w:val="000F6C4B"/>
    <w:rsid w:val="00120959"/>
    <w:rsid w:val="001873F0"/>
    <w:rsid w:val="001B06AE"/>
    <w:rsid w:val="001F1383"/>
    <w:rsid w:val="0023795B"/>
    <w:rsid w:val="00244DA1"/>
    <w:rsid w:val="00265E72"/>
    <w:rsid w:val="002C359D"/>
    <w:rsid w:val="002C3D9B"/>
    <w:rsid w:val="003057DC"/>
    <w:rsid w:val="0031455A"/>
    <w:rsid w:val="00363668"/>
    <w:rsid w:val="00363AF5"/>
    <w:rsid w:val="00384441"/>
    <w:rsid w:val="003A3C5A"/>
    <w:rsid w:val="003B78DC"/>
    <w:rsid w:val="00416F50"/>
    <w:rsid w:val="00437503"/>
    <w:rsid w:val="00441F91"/>
    <w:rsid w:val="004750B2"/>
    <w:rsid w:val="004D7813"/>
    <w:rsid w:val="004E62DD"/>
    <w:rsid w:val="004F0441"/>
    <w:rsid w:val="005B4B32"/>
    <w:rsid w:val="005B7D07"/>
    <w:rsid w:val="00654259"/>
    <w:rsid w:val="006758A2"/>
    <w:rsid w:val="007341F9"/>
    <w:rsid w:val="0078229D"/>
    <w:rsid w:val="007B0D32"/>
    <w:rsid w:val="007D00E7"/>
    <w:rsid w:val="007D233A"/>
    <w:rsid w:val="007D5AD0"/>
    <w:rsid w:val="007D65C7"/>
    <w:rsid w:val="0080430B"/>
    <w:rsid w:val="008747F9"/>
    <w:rsid w:val="008C3BD0"/>
    <w:rsid w:val="008E2F78"/>
    <w:rsid w:val="008E737B"/>
    <w:rsid w:val="00912F54"/>
    <w:rsid w:val="009215E3"/>
    <w:rsid w:val="009C4015"/>
    <w:rsid w:val="009E52D9"/>
    <w:rsid w:val="00A17A4C"/>
    <w:rsid w:val="00A4183E"/>
    <w:rsid w:val="00A50C1E"/>
    <w:rsid w:val="00A67093"/>
    <w:rsid w:val="00A72842"/>
    <w:rsid w:val="00AA5A30"/>
    <w:rsid w:val="00AC5543"/>
    <w:rsid w:val="00AF61EB"/>
    <w:rsid w:val="00B03DB8"/>
    <w:rsid w:val="00B057F9"/>
    <w:rsid w:val="00B06363"/>
    <w:rsid w:val="00B17C38"/>
    <w:rsid w:val="00B44878"/>
    <w:rsid w:val="00B8710A"/>
    <w:rsid w:val="00BA2068"/>
    <w:rsid w:val="00BA6511"/>
    <w:rsid w:val="00BD61DA"/>
    <w:rsid w:val="00C07C5B"/>
    <w:rsid w:val="00C578FF"/>
    <w:rsid w:val="00C828BF"/>
    <w:rsid w:val="00CE6677"/>
    <w:rsid w:val="00D605F8"/>
    <w:rsid w:val="00D734FE"/>
    <w:rsid w:val="00D841B1"/>
    <w:rsid w:val="00DC433A"/>
    <w:rsid w:val="00DF7817"/>
    <w:rsid w:val="00E37BD1"/>
    <w:rsid w:val="00E63452"/>
    <w:rsid w:val="00ED2B89"/>
    <w:rsid w:val="00F26034"/>
    <w:rsid w:val="00F848FD"/>
    <w:rsid w:val="02C05AA8"/>
    <w:rsid w:val="084778DA"/>
    <w:rsid w:val="107D2933"/>
    <w:rsid w:val="22F738E6"/>
    <w:rsid w:val="3B8C0253"/>
    <w:rsid w:val="40150CC1"/>
    <w:rsid w:val="439F4380"/>
    <w:rsid w:val="49693B09"/>
    <w:rsid w:val="5E371A3B"/>
    <w:rsid w:val="636E668B"/>
    <w:rsid w:val="65EE006D"/>
    <w:rsid w:val="71F8058E"/>
    <w:rsid w:val="74AC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sz w:val="24"/>
      <w:szCs w:val="24"/>
      <w:lang w:val="en-US" w:eastAsia="ko-KR"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pPr>
      <w:spacing w:after="200"/>
    </w:pPr>
    <w:rPr>
      <w:b/>
      <w:bCs/>
      <w:color w:val="4F81BD"/>
      <w:sz w:val="18"/>
      <w:szCs w:val="18"/>
    </w:rPr>
  </w:style>
  <w:style w:type="paragraph" w:styleId="3">
    <w:name w:val="Balloon Text"/>
    <w:basedOn w:val="1"/>
    <w:link w:val="10"/>
    <w:semiHidden/>
    <w:unhideWhenUsed/>
    <w:qFormat/>
    <w:uiPriority w:val="99"/>
    <w:rPr>
      <w:rFonts w:ascii="Tahoma" w:hAnsi="Tahoma" w:cs="Tahoma"/>
      <w:sz w:val="16"/>
      <w:szCs w:val="16"/>
    </w:rPr>
  </w:style>
  <w:style w:type="paragraph" w:styleId="4">
    <w:name w:val="footer"/>
    <w:basedOn w:val="1"/>
    <w:link w:val="12"/>
    <w:unhideWhenUsed/>
    <w:qFormat/>
    <w:uiPriority w:val="99"/>
    <w:pPr>
      <w:tabs>
        <w:tab w:val="center" w:pos="4513"/>
        <w:tab w:val="right" w:pos="9026"/>
      </w:tabs>
    </w:pPr>
  </w:style>
  <w:style w:type="paragraph" w:styleId="5">
    <w:name w:val="header"/>
    <w:basedOn w:val="1"/>
    <w:link w:val="11"/>
    <w:autoRedefine/>
    <w:unhideWhenUsed/>
    <w:qFormat/>
    <w:uiPriority w:val="99"/>
    <w:pPr>
      <w:tabs>
        <w:tab w:val="center" w:pos="4513"/>
        <w:tab w:val="right" w:pos="9026"/>
      </w:tabs>
    </w:p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character" w:customStyle="1" w:styleId="10">
    <w:name w:val="Balloon Text Char"/>
    <w:basedOn w:val="7"/>
    <w:link w:val="3"/>
    <w:semiHidden/>
    <w:qFormat/>
    <w:uiPriority w:val="99"/>
    <w:rPr>
      <w:rFonts w:ascii="Tahoma" w:hAnsi="Tahoma" w:eastAsia="Batang" w:cs="Tahoma"/>
      <w:sz w:val="16"/>
      <w:szCs w:val="16"/>
      <w:lang w:eastAsia="ko-KR"/>
    </w:rPr>
  </w:style>
  <w:style w:type="character" w:customStyle="1" w:styleId="11">
    <w:name w:val="Header Char"/>
    <w:basedOn w:val="7"/>
    <w:link w:val="5"/>
    <w:qFormat/>
    <w:uiPriority w:val="99"/>
    <w:rPr>
      <w:rFonts w:ascii="Times New Roman" w:hAnsi="Times New Roman" w:eastAsia="Batang"/>
      <w:sz w:val="24"/>
      <w:szCs w:val="24"/>
      <w:lang w:eastAsia="ko-KR"/>
    </w:rPr>
  </w:style>
  <w:style w:type="character" w:customStyle="1" w:styleId="12">
    <w:name w:val="Footer Char"/>
    <w:basedOn w:val="7"/>
    <w:link w:val="4"/>
    <w:qFormat/>
    <w:uiPriority w:val="99"/>
    <w:rPr>
      <w:rFonts w:ascii="Times New Roman" w:hAnsi="Times New Roman" w:eastAsia="Batang"/>
      <w:sz w:val="24"/>
      <w:szCs w:val="24"/>
      <w:lang w:eastAsia="ko-K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6CA6D-7FDC-497C-8628-1669E79231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547</Words>
  <Characters>3398</Characters>
  <Lines>14</Lines>
  <Paragraphs>4</Paragraphs>
  <TotalTime>12</TotalTime>
  <ScaleCrop>false</ScaleCrop>
  <LinksUpToDate>false</LinksUpToDate>
  <CharactersWithSpaces>3940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2019-01-23T12:10:00Z</dcterms:created>
  <dc:creator>Nazia</dc:creator>
  <cp:lastModifiedBy>童心医生 刘振寰</cp:lastModifiedBy>
  <dcterms:modified xsi:type="dcterms:W3CDTF">2024-06-03T13:27:47Z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BD23ADAC66094519AFEE1E814350884B</vt:lpwstr>
  </property>
</Properties>
</file>