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4166D5" w14:textId="77777777" w:rsidR="00000000" w:rsidRDefault="001923DF">
      <w:pPr>
        <w:rPr>
          <w:sz w:val="48"/>
          <w:szCs w:val="48"/>
        </w:rPr>
      </w:pPr>
      <w:r>
        <w:rPr>
          <w:sz w:val="48"/>
          <w:szCs w:val="48"/>
        </w:rPr>
        <w:t>New innovation in endoscopic approach to the uncinate process</w:t>
      </w:r>
      <w:r w:rsidR="00E32208">
        <w:rPr>
          <w:sz w:val="48"/>
          <w:szCs w:val="48"/>
        </w:rPr>
        <w:t xml:space="preserve"> “</w:t>
      </w:r>
      <w:proofErr w:type="spellStart"/>
      <w:r w:rsidR="00E32208">
        <w:rPr>
          <w:sz w:val="48"/>
          <w:szCs w:val="48"/>
        </w:rPr>
        <w:t>Rafidai</w:t>
      </w:r>
      <w:r w:rsidR="00B71728">
        <w:rPr>
          <w:sz w:val="48"/>
          <w:szCs w:val="48"/>
        </w:rPr>
        <w:t>n</w:t>
      </w:r>
      <w:proofErr w:type="spellEnd"/>
      <w:r w:rsidR="00B71728">
        <w:rPr>
          <w:sz w:val="48"/>
          <w:szCs w:val="48"/>
        </w:rPr>
        <w:t xml:space="preserve"> technique”.</w:t>
      </w:r>
    </w:p>
    <w:p w14:paraId="0C12EA99" w14:textId="5E8EDE5E" w:rsidR="001923DF" w:rsidRDefault="001923DF" w:rsidP="001923DF">
      <w:pPr>
        <w:rPr>
          <w:sz w:val="28"/>
          <w:szCs w:val="28"/>
        </w:rPr>
      </w:pPr>
      <w:proofErr w:type="spellStart"/>
      <w:r w:rsidRPr="001923DF">
        <w:rPr>
          <w:sz w:val="28"/>
          <w:szCs w:val="28"/>
        </w:rPr>
        <w:t>Dr.Rafid</w:t>
      </w:r>
      <w:proofErr w:type="spellEnd"/>
      <w:r w:rsidRPr="001923DF">
        <w:rPr>
          <w:sz w:val="28"/>
          <w:szCs w:val="28"/>
        </w:rPr>
        <w:t xml:space="preserve"> Yaseen Jabbar, </w:t>
      </w:r>
      <w:proofErr w:type="spellStart"/>
      <w:r w:rsidRPr="001923DF">
        <w:rPr>
          <w:sz w:val="28"/>
          <w:szCs w:val="28"/>
        </w:rPr>
        <w:t>M.B.Ch.B</w:t>
      </w:r>
      <w:proofErr w:type="spellEnd"/>
      <w:r w:rsidRPr="001923DF">
        <w:rPr>
          <w:sz w:val="28"/>
          <w:szCs w:val="28"/>
        </w:rPr>
        <w:t>., MRCS. , DO-HNS</w:t>
      </w:r>
      <w:r w:rsidR="00514156">
        <w:rPr>
          <w:sz w:val="28"/>
          <w:szCs w:val="28"/>
        </w:rPr>
        <w:t>,FRCS (</w:t>
      </w:r>
      <w:r w:rsidR="00514156">
        <w:t>Glasgow)</w:t>
      </w:r>
      <w:r w:rsidR="00514156">
        <w:rPr>
          <w:sz w:val="28"/>
          <w:szCs w:val="28"/>
        </w:rPr>
        <w:t xml:space="preserve">  </w:t>
      </w:r>
      <w:r w:rsidRPr="001923DF">
        <w:rPr>
          <w:sz w:val="28"/>
          <w:szCs w:val="28"/>
        </w:rPr>
        <w:t>,  ,Jordanian Board otolaryngology head &amp;neck surgery, ENT lecturer , Basrah Medical College.</w:t>
      </w:r>
    </w:p>
    <w:p w14:paraId="4CBEB4BE" w14:textId="77777777" w:rsidR="009F612B" w:rsidRDefault="009F612B" w:rsidP="001923DF">
      <w:pPr>
        <w:rPr>
          <w:sz w:val="28"/>
          <w:szCs w:val="28"/>
        </w:rPr>
      </w:pPr>
    </w:p>
    <w:p w14:paraId="4B28A99A" w14:textId="77777777" w:rsidR="009F612B" w:rsidRDefault="009F612B" w:rsidP="009F612B">
      <w:pPr>
        <w:rPr>
          <w:sz w:val="36"/>
          <w:szCs w:val="36"/>
        </w:rPr>
      </w:pPr>
      <w:r>
        <w:rPr>
          <w:sz w:val="36"/>
          <w:szCs w:val="36"/>
        </w:rPr>
        <w:t>Abstract</w:t>
      </w:r>
    </w:p>
    <w:p w14:paraId="71FF44D8" w14:textId="77777777" w:rsidR="00B71728" w:rsidRDefault="00DF6398" w:rsidP="009F612B">
      <w:pPr>
        <w:rPr>
          <w:sz w:val="28"/>
          <w:szCs w:val="28"/>
        </w:rPr>
      </w:pPr>
      <w:r>
        <w:rPr>
          <w:sz w:val="28"/>
          <w:szCs w:val="28"/>
        </w:rPr>
        <w:t xml:space="preserve">The endoscopic </w:t>
      </w:r>
      <w:proofErr w:type="spellStart"/>
      <w:r>
        <w:rPr>
          <w:sz w:val="28"/>
          <w:szCs w:val="28"/>
        </w:rPr>
        <w:t>uncinectomy</w:t>
      </w:r>
      <w:proofErr w:type="spellEnd"/>
      <w:r>
        <w:rPr>
          <w:sz w:val="28"/>
          <w:szCs w:val="28"/>
        </w:rPr>
        <w:t xml:space="preserve"> is considered as a crucial surgical step to perform endoscopic middle meatus antrostomy therefore there are different </w:t>
      </w:r>
      <w:r w:rsidR="008E7FA4">
        <w:rPr>
          <w:sz w:val="28"/>
          <w:szCs w:val="28"/>
        </w:rPr>
        <w:t xml:space="preserve">surgical techniques to do endoscopic </w:t>
      </w:r>
      <w:proofErr w:type="spellStart"/>
      <w:r w:rsidR="008E7FA4">
        <w:rPr>
          <w:sz w:val="28"/>
          <w:szCs w:val="28"/>
        </w:rPr>
        <w:t>uncinectomy</w:t>
      </w:r>
      <w:proofErr w:type="spellEnd"/>
      <w:r w:rsidR="008E7FA4">
        <w:rPr>
          <w:sz w:val="28"/>
          <w:szCs w:val="28"/>
        </w:rPr>
        <w:t xml:space="preserve"> . However, most common surgical approaches are </w:t>
      </w:r>
      <w:proofErr w:type="spellStart"/>
      <w:r w:rsidR="008E7FA4">
        <w:rPr>
          <w:sz w:val="28"/>
          <w:szCs w:val="28"/>
        </w:rPr>
        <w:t>Stammberger</w:t>
      </w:r>
      <w:proofErr w:type="spellEnd"/>
      <w:r w:rsidR="008E7FA4">
        <w:rPr>
          <w:sz w:val="28"/>
          <w:szCs w:val="28"/>
        </w:rPr>
        <w:t xml:space="preserve"> classical technique and Swing-Door technique which was introduced by Professor </w:t>
      </w:r>
      <w:proofErr w:type="spellStart"/>
      <w:r w:rsidR="008E7FA4">
        <w:rPr>
          <w:sz w:val="28"/>
          <w:szCs w:val="28"/>
        </w:rPr>
        <w:t>P.J.Wormald</w:t>
      </w:r>
      <w:proofErr w:type="spellEnd"/>
      <w:r w:rsidR="008E7FA4">
        <w:rPr>
          <w:sz w:val="28"/>
          <w:szCs w:val="28"/>
        </w:rPr>
        <w:t xml:space="preserve"> in 1998(1).</w:t>
      </w:r>
    </w:p>
    <w:p w14:paraId="690112BE" w14:textId="77777777" w:rsidR="008E7FA4" w:rsidRDefault="008E7FA4" w:rsidP="0092466D">
      <w:pPr>
        <w:rPr>
          <w:sz w:val="28"/>
          <w:szCs w:val="28"/>
        </w:rPr>
      </w:pPr>
      <w:r>
        <w:rPr>
          <w:sz w:val="28"/>
          <w:szCs w:val="28"/>
        </w:rPr>
        <w:t xml:space="preserve">This is a single center prospective study to emerge </w:t>
      </w:r>
      <w:r w:rsidR="0092466D">
        <w:rPr>
          <w:sz w:val="28"/>
          <w:szCs w:val="28"/>
        </w:rPr>
        <w:t xml:space="preserve">an alternative surgical </w:t>
      </w:r>
      <w:r w:rsidR="00E32208">
        <w:rPr>
          <w:sz w:val="28"/>
          <w:szCs w:val="28"/>
        </w:rPr>
        <w:t>approach “</w:t>
      </w:r>
      <w:proofErr w:type="spellStart"/>
      <w:r w:rsidR="00E32208">
        <w:rPr>
          <w:sz w:val="28"/>
          <w:szCs w:val="28"/>
        </w:rPr>
        <w:t>Rafidai</w:t>
      </w:r>
      <w:r>
        <w:rPr>
          <w:sz w:val="28"/>
          <w:szCs w:val="28"/>
        </w:rPr>
        <w:t>n</w:t>
      </w:r>
      <w:proofErr w:type="spellEnd"/>
      <w:r>
        <w:rPr>
          <w:sz w:val="28"/>
          <w:szCs w:val="28"/>
        </w:rPr>
        <w:t xml:space="preserve"> technique” to perform</w:t>
      </w:r>
      <w:r w:rsidR="00CA189F">
        <w:rPr>
          <w:sz w:val="28"/>
          <w:szCs w:val="28"/>
        </w:rPr>
        <w:t xml:space="preserve"> simple ,safe </w:t>
      </w:r>
      <w:proofErr w:type="spellStart"/>
      <w:r w:rsidR="00CA189F">
        <w:rPr>
          <w:sz w:val="28"/>
          <w:szCs w:val="28"/>
        </w:rPr>
        <w:t>uncinectomy</w:t>
      </w:r>
      <w:proofErr w:type="spellEnd"/>
      <w:r w:rsidR="00CA189F">
        <w:rPr>
          <w:sz w:val="28"/>
          <w:szCs w:val="28"/>
        </w:rPr>
        <w:t xml:space="preserve"> for 20</w:t>
      </w:r>
      <w:r>
        <w:rPr>
          <w:sz w:val="28"/>
          <w:szCs w:val="28"/>
        </w:rPr>
        <w:t xml:space="preserve"> patients in Al-</w:t>
      </w:r>
      <w:proofErr w:type="spellStart"/>
      <w:r>
        <w:rPr>
          <w:sz w:val="28"/>
          <w:szCs w:val="28"/>
        </w:rPr>
        <w:t>Mawani</w:t>
      </w:r>
      <w:proofErr w:type="spellEnd"/>
      <w:r>
        <w:rPr>
          <w:sz w:val="28"/>
          <w:szCs w:val="28"/>
        </w:rPr>
        <w:t xml:space="preserve"> Teaching </w:t>
      </w:r>
      <w:proofErr w:type="spellStart"/>
      <w:r>
        <w:rPr>
          <w:sz w:val="28"/>
          <w:szCs w:val="28"/>
        </w:rPr>
        <w:t>Hopsital</w:t>
      </w:r>
      <w:proofErr w:type="spellEnd"/>
      <w:r>
        <w:rPr>
          <w:sz w:val="28"/>
          <w:szCs w:val="28"/>
        </w:rPr>
        <w:t xml:space="preserve"> .</w:t>
      </w:r>
    </w:p>
    <w:p w14:paraId="69390206" w14:textId="12424950" w:rsidR="008E7FA4" w:rsidRDefault="008E7FA4" w:rsidP="007C28DA">
      <w:pPr>
        <w:rPr>
          <w:sz w:val="28"/>
          <w:szCs w:val="28"/>
        </w:rPr>
      </w:pPr>
      <w:r>
        <w:rPr>
          <w:sz w:val="28"/>
          <w:szCs w:val="28"/>
        </w:rPr>
        <w:t xml:space="preserve">The purpose of this study to create a new simple , safe endoscopic </w:t>
      </w:r>
      <w:proofErr w:type="spellStart"/>
      <w:r>
        <w:rPr>
          <w:sz w:val="28"/>
          <w:szCs w:val="28"/>
        </w:rPr>
        <w:t>uncinectomy</w:t>
      </w:r>
      <w:proofErr w:type="spellEnd"/>
      <w:r>
        <w:rPr>
          <w:sz w:val="28"/>
          <w:szCs w:val="28"/>
        </w:rPr>
        <w:t xml:space="preserve"> in comparison to</w:t>
      </w:r>
      <w:r w:rsidR="00B7636A">
        <w:rPr>
          <w:sz w:val="28"/>
          <w:szCs w:val="28"/>
        </w:rPr>
        <w:t xml:space="preserve"> current</w:t>
      </w:r>
      <w:r>
        <w:rPr>
          <w:sz w:val="28"/>
          <w:szCs w:val="28"/>
        </w:rPr>
        <w:t xml:space="preserve"> surgical techniques.</w:t>
      </w:r>
      <w:r w:rsidR="00C330E2">
        <w:rPr>
          <w:sz w:val="28"/>
          <w:szCs w:val="28"/>
        </w:rPr>
        <w:t>(</w:t>
      </w:r>
      <w:r w:rsidR="007C28DA">
        <w:rPr>
          <w:sz w:val="28"/>
          <w:szCs w:val="28"/>
        </w:rPr>
        <w:t>2</w:t>
      </w:r>
      <w:r w:rsidR="00C77E47">
        <w:rPr>
          <w:sz w:val="28"/>
          <w:szCs w:val="28"/>
        </w:rPr>
        <w:t>).</w:t>
      </w:r>
    </w:p>
    <w:p w14:paraId="4B0F9BD0" w14:textId="77777777" w:rsidR="008E7FA4" w:rsidRDefault="008E7FA4" w:rsidP="009F612B">
      <w:pPr>
        <w:rPr>
          <w:sz w:val="28"/>
          <w:szCs w:val="28"/>
        </w:rPr>
      </w:pPr>
    </w:p>
    <w:p w14:paraId="30D9492A" w14:textId="77777777" w:rsidR="0096023E" w:rsidRDefault="0096023E" w:rsidP="009F612B">
      <w:pPr>
        <w:rPr>
          <w:sz w:val="40"/>
          <w:szCs w:val="40"/>
        </w:rPr>
      </w:pPr>
      <w:r>
        <w:rPr>
          <w:sz w:val="40"/>
          <w:szCs w:val="40"/>
        </w:rPr>
        <w:t>Introduction</w:t>
      </w:r>
    </w:p>
    <w:p w14:paraId="1AD8987E" w14:textId="5D151F2E" w:rsidR="00706B87" w:rsidRDefault="007C187B" w:rsidP="007C28DA">
      <w:pPr>
        <w:rPr>
          <w:sz w:val="28"/>
          <w:szCs w:val="28"/>
        </w:rPr>
      </w:pPr>
      <w:r>
        <w:rPr>
          <w:sz w:val="28"/>
          <w:szCs w:val="28"/>
        </w:rPr>
        <w:t xml:space="preserve">Rhinosinusitis is a common medical condition which involves the nasal cavity and paranasal sinuses . It affects about </w:t>
      </w:r>
      <w:r w:rsidR="007C28DA">
        <w:rPr>
          <w:sz w:val="28"/>
          <w:szCs w:val="28"/>
        </w:rPr>
        <w:t>6</w:t>
      </w:r>
      <w:r>
        <w:rPr>
          <w:sz w:val="28"/>
          <w:szCs w:val="28"/>
        </w:rPr>
        <w:t>-1</w:t>
      </w:r>
      <w:r w:rsidR="007C28DA">
        <w:rPr>
          <w:sz w:val="28"/>
          <w:szCs w:val="28"/>
        </w:rPr>
        <w:t>2</w:t>
      </w:r>
      <w:r>
        <w:rPr>
          <w:sz w:val="28"/>
          <w:szCs w:val="28"/>
        </w:rPr>
        <w:t xml:space="preserve"> % of general population </w:t>
      </w:r>
      <w:r w:rsidR="00345F4B">
        <w:rPr>
          <w:sz w:val="28"/>
          <w:szCs w:val="28"/>
        </w:rPr>
        <w:t>(</w:t>
      </w:r>
      <w:r w:rsidR="007C28DA">
        <w:rPr>
          <w:sz w:val="28"/>
          <w:szCs w:val="28"/>
        </w:rPr>
        <w:t>3</w:t>
      </w:r>
      <w:r w:rsidR="00345F4B">
        <w:rPr>
          <w:sz w:val="28"/>
          <w:szCs w:val="28"/>
        </w:rPr>
        <w:t>).</w:t>
      </w:r>
    </w:p>
    <w:p w14:paraId="025ED126" w14:textId="77777777" w:rsidR="007C187B" w:rsidRDefault="007C187B" w:rsidP="009F612B">
      <w:pPr>
        <w:rPr>
          <w:sz w:val="28"/>
          <w:szCs w:val="28"/>
        </w:rPr>
      </w:pPr>
      <w:r>
        <w:rPr>
          <w:sz w:val="28"/>
          <w:szCs w:val="28"/>
        </w:rPr>
        <w:t xml:space="preserve">The initial surgical step in endoscopic sinus surgery is that to perform </w:t>
      </w:r>
      <w:proofErr w:type="spellStart"/>
      <w:r>
        <w:rPr>
          <w:sz w:val="28"/>
          <w:szCs w:val="28"/>
        </w:rPr>
        <w:t>uncinectomy</w:t>
      </w:r>
      <w:proofErr w:type="spellEnd"/>
      <w:r>
        <w:rPr>
          <w:sz w:val="28"/>
          <w:szCs w:val="28"/>
        </w:rPr>
        <w:t xml:space="preserve"> which is either by using a sickle knife or backbiting forceps then we should identify the maxillary natural ostium to proceed</w:t>
      </w:r>
      <w:r w:rsidR="00EC61E3">
        <w:rPr>
          <w:sz w:val="28"/>
          <w:szCs w:val="28"/>
        </w:rPr>
        <w:t xml:space="preserve"> </w:t>
      </w:r>
      <w:r>
        <w:rPr>
          <w:sz w:val="28"/>
          <w:szCs w:val="28"/>
        </w:rPr>
        <w:t xml:space="preserve"> </w:t>
      </w:r>
      <w:r w:rsidR="00EC61E3">
        <w:rPr>
          <w:sz w:val="28"/>
          <w:szCs w:val="28"/>
        </w:rPr>
        <w:t>in</w:t>
      </w:r>
      <w:r>
        <w:rPr>
          <w:sz w:val="28"/>
          <w:szCs w:val="28"/>
        </w:rPr>
        <w:t>to middle meatus antrostomy.</w:t>
      </w:r>
    </w:p>
    <w:p w14:paraId="0A8A5B33" w14:textId="77777777" w:rsidR="007C187B" w:rsidRDefault="007C187B" w:rsidP="009F612B">
      <w:pPr>
        <w:rPr>
          <w:sz w:val="28"/>
          <w:szCs w:val="28"/>
        </w:rPr>
      </w:pPr>
      <w:r w:rsidRPr="00EC61E3">
        <w:rPr>
          <w:sz w:val="32"/>
          <w:szCs w:val="32"/>
        </w:rPr>
        <w:t>Anatomical considerations</w:t>
      </w:r>
      <w:r>
        <w:rPr>
          <w:sz w:val="28"/>
          <w:szCs w:val="28"/>
        </w:rPr>
        <w:t>:</w:t>
      </w:r>
    </w:p>
    <w:p w14:paraId="78D97670" w14:textId="7DC612B8" w:rsidR="00C827E1" w:rsidRDefault="00C827E1" w:rsidP="009F612B">
      <w:pPr>
        <w:rPr>
          <w:sz w:val="28"/>
          <w:szCs w:val="28"/>
        </w:rPr>
      </w:pPr>
      <w:r>
        <w:rPr>
          <w:sz w:val="28"/>
          <w:szCs w:val="28"/>
        </w:rPr>
        <w:t>The uncinate process(UP) is a thin bone which is considered as a part of the ethmoid bone and it originates embryologically from the ethmoturbinal structure at 9-10 weeks of gestation.</w:t>
      </w:r>
      <w:r w:rsidR="00A44A8E">
        <w:rPr>
          <w:sz w:val="28"/>
          <w:szCs w:val="28"/>
        </w:rPr>
        <w:t>(4).</w:t>
      </w:r>
    </w:p>
    <w:p w14:paraId="1E1C488A" w14:textId="47987CA5" w:rsidR="00F64F24" w:rsidRDefault="00C827E1" w:rsidP="00F64F24">
      <w:pPr>
        <w:rPr>
          <w:sz w:val="28"/>
          <w:szCs w:val="28"/>
        </w:rPr>
      </w:pPr>
      <w:r>
        <w:rPr>
          <w:sz w:val="28"/>
          <w:szCs w:val="28"/>
        </w:rPr>
        <w:lastRenderedPageBreak/>
        <w:t>As well as the UP represents the first lamella in the lateral wall of the nose particularly in the ethmoid labyrinth . While the second lamella is the ethmoid bulla , third lamella is the ground lamella of the MT (middle turbinate) and finally the fourth lamella is the lame</w:t>
      </w:r>
      <w:r w:rsidR="00A44A8E">
        <w:rPr>
          <w:sz w:val="28"/>
          <w:szCs w:val="28"/>
        </w:rPr>
        <w:t>lla of the superior turbinate (5</w:t>
      </w:r>
      <w:r w:rsidR="00F64F24">
        <w:rPr>
          <w:sz w:val="28"/>
          <w:szCs w:val="28"/>
        </w:rPr>
        <w:t>). Figure(1).</w:t>
      </w:r>
    </w:p>
    <w:p w14:paraId="367849CC" w14:textId="442C9312" w:rsidR="003E139E" w:rsidRDefault="006D004B" w:rsidP="00F64F24">
      <w:pPr>
        <w:rPr>
          <w:sz w:val="28"/>
          <w:szCs w:val="28"/>
        </w:rPr>
      </w:pPr>
      <w:r>
        <w:rPr>
          <w:noProof/>
          <w:sz w:val="28"/>
          <w:szCs w:val="28"/>
        </w:rPr>
        <w:drawing>
          <wp:inline distT="0" distB="0" distL="0" distR="0" wp14:anchorId="1704055E" wp14:editId="456EBBEF">
            <wp:extent cx="4762500" cy="339852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62500" cy="3398520"/>
                    </a:xfrm>
                    <a:prstGeom prst="rect">
                      <a:avLst/>
                    </a:prstGeom>
                    <a:noFill/>
                    <a:ln>
                      <a:noFill/>
                    </a:ln>
                  </pic:spPr>
                </pic:pic>
              </a:graphicData>
            </a:graphic>
          </wp:inline>
        </w:drawing>
      </w:r>
    </w:p>
    <w:p w14:paraId="49A19F63" w14:textId="3FB26045" w:rsidR="00C827E1" w:rsidRDefault="00B00F14" w:rsidP="00F64F24">
      <w:pPr>
        <w:rPr>
          <w:sz w:val="28"/>
          <w:szCs w:val="28"/>
        </w:rPr>
      </w:pPr>
      <w:r>
        <w:rPr>
          <w:sz w:val="28"/>
          <w:szCs w:val="28"/>
        </w:rPr>
        <w:br w:type="textWrapping" w:clear="all"/>
      </w:r>
    </w:p>
    <w:p w14:paraId="586C7B7F" w14:textId="510A702A" w:rsidR="002C08A8" w:rsidRDefault="00C827E1" w:rsidP="002C08A8">
      <w:pPr>
        <w:rPr>
          <w:sz w:val="28"/>
          <w:szCs w:val="28"/>
        </w:rPr>
      </w:pPr>
      <w:r>
        <w:rPr>
          <w:sz w:val="28"/>
          <w:szCs w:val="28"/>
        </w:rPr>
        <w:t xml:space="preserve">  </w:t>
      </w:r>
    </w:p>
    <w:p w14:paraId="54CA8B81" w14:textId="75F552FB" w:rsidR="00AF19F3" w:rsidRDefault="002529E2" w:rsidP="00345F4B">
      <w:pPr>
        <w:jc w:val="center"/>
        <w:rPr>
          <w:sz w:val="28"/>
          <w:szCs w:val="28"/>
        </w:rPr>
      </w:pPr>
      <w:r>
        <w:rPr>
          <w:sz w:val="28"/>
          <w:szCs w:val="28"/>
        </w:rPr>
        <w:t>Figure 1</w:t>
      </w:r>
      <w:r w:rsidR="00345F4B">
        <w:rPr>
          <w:sz w:val="28"/>
          <w:szCs w:val="28"/>
        </w:rPr>
        <w:t>.</w:t>
      </w:r>
    </w:p>
    <w:p w14:paraId="7956C1EE" w14:textId="03A1DD54" w:rsidR="00B13CAE" w:rsidRPr="00B13CAE" w:rsidRDefault="003E139E" w:rsidP="00B13CAE">
      <w:pPr>
        <w:rPr>
          <w:sz w:val="24"/>
          <w:szCs w:val="24"/>
        </w:rPr>
      </w:pPr>
      <w:r>
        <w:rPr>
          <w:sz w:val="24"/>
          <w:szCs w:val="24"/>
        </w:rPr>
        <w:t>.</w:t>
      </w:r>
    </w:p>
    <w:p w14:paraId="105AC126" w14:textId="77777777" w:rsidR="002C08A8" w:rsidRDefault="002C08A8" w:rsidP="002C08A8">
      <w:pPr>
        <w:rPr>
          <w:sz w:val="28"/>
          <w:szCs w:val="28"/>
        </w:rPr>
      </w:pPr>
    </w:p>
    <w:p w14:paraId="04B081AF" w14:textId="075EB5D7" w:rsidR="00E31BD1" w:rsidRDefault="00BA1CC2" w:rsidP="00C827E1">
      <w:pPr>
        <w:rPr>
          <w:sz w:val="28"/>
          <w:szCs w:val="28"/>
        </w:rPr>
      </w:pPr>
      <w:r>
        <w:rPr>
          <w:sz w:val="28"/>
          <w:szCs w:val="28"/>
        </w:rPr>
        <w:t>The UP</w:t>
      </w:r>
      <w:r w:rsidR="00E31BD1">
        <w:rPr>
          <w:sz w:val="28"/>
          <w:szCs w:val="28"/>
        </w:rPr>
        <w:t xml:space="preserve"> is a hook like structure which is directed antero</w:t>
      </w:r>
      <w:r w:rsidR="0068383C">
        <w:rPr>
          <w:sz w:val="28"/>
          <w:szCs w:val="28"/>
        </w:rPr>
        <w:t>-</w:t>
      </w:r>
      <w:r w:rsidR="00E31BD1">
        <w:rPr>
          <w:sz w:val="28"/>
          <w:szCs w:val="28"/>
        </w:rPr>
        <w:t xml:space="preserve">superiorly to </w:t>
      </w:r>
      <w:proofErr w:type="spellStart"/>
      <w:r w:rsidR="00E31BD1">
        <w:rPr>
          <w:sz w:val="28"/>
          <w:szCs w:val="28"/>
        </w:rPr>
        <w:t>postero</w:t>
      </w:r>
      <w:proofErr w:type="spellEnd"/>
      <w:r w:rsidR="0068383C">
        <w:rPr>
          <w:sz w:val="28"/>
          <w:szCs w:val="28"/>
        </w:rPr>
        <w:t>-</w:t>
      </w:r>
      <w:r w:rsidR="00E31BD1">
        <w:rPr>
          <w:sz w:val="28"/>
          <w:szCs w:val="28"/>
        </w:rPr>
        <w:t>inferiorly and it has the following anatomical attachments :</w:t>
      </w:r>
    </w:p>
    <w:p w14:paraId="026BD6DE" w14:textId="77777777" w:rsidR="00E31BD1" w:rsidRDefault="00E31BD1" w:rsidP="00C827E1">
      <w:pPr>
        <w:rPr>
          <w:sz w:val="28"/>
          <w:szCs w:val="28"/>
        </w:rPr>
      </w:pPr>
      <w:r>
        <w:rPr>
          <w:sz w:val="28"/>
          <w:szCs w:val="28"/>
        </w:rPr>
        <w:t>1 – posteroinferiorly to the ethmoid process of the inferior turbinate .</w:t>
      </w:r>
    </w:p>
    <w:p w14:paraId="7E1EB047" w14:textId="5772B772" w:rsidR="00E31BD1" w:rsidRDefault="00E31BD1" w:rsidP="00C827E1">
      <w:pPr>
        <w:rPr>
          <w:sz w:val="28"/>
          <w:szCs w:val="28"/>
        </w:rPr>
      </w:pPr>
      <w:r>
        <w:rPr>
          <w:sz w:val="28"/>
          <w:szCs w:val="28"/>
        </w:rPr>
        <w:t>2 – antero</w:t>
      </w:r>
      <w:r w:rsidR="0068383C">
        <w:rPr>
          <w:sz w:val="28"/>
          <w:szCs w:val="28"/>
        </w:rPr>
        <w:t>-</w:t>
      </w:r>
      <w:r>
        <w:rPr>
          <w:sz w:val="28"/>
          <w:szCs w:val="28"/>
        </w:rPr>
        <w:t>superiorly to the lamina papyracea , skull base , or MT (middle turbinate )</w:t>
      </w:r>
    </w:p>
    <w:p w14:paraId="7A5D8562" w14:textId="345A1149" w:rsidR="00E31BD1" w:rsidRDefault="00E31BD1" w:rsidP="005011A7">
      <w:pPr>
        <w:rPr>
          <w:sz w:val="28"/>
          <w:szCs w:val="28"/>
        </w:rPr>
      </w:pPr>
      <w:r>
        <w:rPr>
          <w:sz w:val="28"/>
          <w:szCs w:val="28"/>
        </w:rPr>
        <w:t>3 – laterally to the lamin</w:t>
      </w:r>
      <w:r w:rsidR="00F923A7">
        <w:rPr>
          <w:sz w:val="28"/>
          <w:szCs w:val="28"/>
        </w:rPr>
        <w:t>a papyracea and font</w:t>
      </w:r>
      <w:r w:rsidR="00C330E2">
        <w:rPr>
          <w:sz w:val="28"/>
          <w:szCs w:val="28"/>
        </w:rPr>
        <w:t>anelle area  (</w:t>
      </w:r>
      <w:r w:rsidR="005011A7">
        <w:rPr>
          <w:sz w:val="28"/>
          <w:szCs w:val="28"/>
        </w:rPr>
        <w:t>6</w:t>
      </w:r>
      <w:r w:rsidR="00A136A0">
        <w:rPr>
          <w:sz w:val="28"/>
          <w:szCs w:val="28"/>
        </w:rPr>
        <w:t>)</w:t>
      </w:r>
      <w:r>
        <w:rPr>
          <w:sz w:val="28"/>
          <w:szCs w:val="28"/>
        </w:rPr>
        <w:t>.</w:t>
      </w:r>
      <w:r w:rsidR="00EE0B2A">
        <w:rPr>
          <w:sz w:val="28"/>
          <w:szCs w:val="28"/>
        </w:rPr>
        <w:t xml:space="preserve"> As shown in figure 2.</w:t>
      </w:r>
    </w:p>
    <w:p w14:paraId="5A99A038" w14:textId="25C4154F" w:rsidR="00992CC1" w:rsidRDefault="00896229" w:rsidP="00A136A0">
      <w:pPr>
        <w:rPr>
          <w:sz w:val="28"/>
          <w:szCs w:val="28"/>
        </w:rPr>
      </w:pPr>
      <w:r>
        <w:rPr>
          <w:noProof/>
          <w:sz w:val="28"/>
          <w:szCs w:val="28"/>
        </w:rPr>
        <w:lastRenderedPageBreak/>
        <w:drawing>
          <wp:inline distT="0" distB="0" distL="0" distR="0" wp14:anchorId="6E69BE82" wp14:editId="2B9F9FD9">
            <wp:extent cx="3985260" cy="3055620"/>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85260" cy="3055620"/>
                    </a:xfrm>
                    <a:prstGeom prst="rect">
                      <a:avLst/>
                    </a:prstGeom>
                    <a:noFill/>
                    <a:ln>
                      <a:noFill/>
                    </a:ln>
                  </pic:spPr>
                </pic:pic>
              </a:graphicData>
            </a:graphic>
          </wp:inline>
        </w:drawing>
      </w:r>
    </w:p>
    <w:p w14:paraId="70D2FF9A" w14:textId="11CF5918" w:rsidR="00E31BD1" w:rsidRDefault="000137EF" w:rsidP="000137EF">
      <w:pPr>
        <w:rPr>
          <w:sz w:val="28"/>
          <w:szCs w:val="28"/>
        </w:rPr>
      </w:pPr>
      <w:r>
        <w:rPr>
          <w:sz w:val="28"/>
          <w:szCs w:val="28"/>
        </w:rPr>
        <w:t xml:space="preserve">figure 2. </w:t>
      </w:r>
    </w:p>
    <w:p w14:paraId="6E66864F" w14:textId="77777777" w:rsidR="00F923A7" w:rsidRDefault="00916A78" w:rsidP="00C827E1">
      <w:pPr>
        <w:rPr>
          <w:sz w:val="28"/>
          <w:szCs w:val="28"/>
        </w:rPr>
      </w:pPr>
      <w:r>
        <w:rPr>
          <w:sz w:val="28"/>
          <w:szCs w:val="28"/>
        </w:rPr>
        <w:t xml:space="preserve">Furthermore , the superior insertion of UP according to classification introduced by </w:t>
      </w:r>
      <w:proofErr w:type="spellStart"/>
      <w:r>
        <w:rPr>
          <w:sz w:val="28"/>
          <w:szCs w:val="28"/>
        </w:rPr>
        <w:t>Landsber</w:t>
      </w:r>
      <w:proofErr w:type="spellEnd"/>
      <w:r>
        <w:rPr>
          <w:sz w:val="28"/>
          <w:szCs w:val="28"/>
        </w:rPr>
        <w:t xml:space="preserve"> &amp; Friedman :</w:t>
      </w:r>
    </w:p>
    <w:p w14:paraId="6E3B7623" w14:textId="77777777" w:rsidR="00916A78" w:rsidRDefault="00916A78" w:rsidP="00916A78">
      <w:pPr>
        <w:rPr>
          <w:sz w:val="28"/>
          <w:szCs w:val="28"/>
        </w:rPr>
      </w:pPr>
      <w:r>
        <w:rPr>
          <w:sz w:val="28"/>
          <w:szCs w:val="28"/>
        </w:rPr>
        <w:t>Type 1 : insertion to the lamina papyracea.</w:t>
      </w:r>
    </w:p>
    <w:p w14:paraId="7A301D37" w14:textId="77777777" w:rsidR="00916A78" w:rsidRDefault="00916A78" w:rsidP="00916A78">
      <w:pPr>
        <w:rPr>
          <w:sz w:val="28"/>
          <w:szCs w:val="28"/>
        </w:rPr>
      </w:pPr>
      <w:r>
        <w:rPr>
          <w:sz w:val="28"/>
          <w:szCs w:val="28"/>
        </w:rPr>
        <w:t>Type 2 : insertion into the posterior wall of the agger nasi cell.</w:t>
      </w:r>
    </w:p>
    <w:p w14:paraId="22DDB49A" w14:textId="77777777" w:rsidR="00916A78" w:rsidRDefault="00916A78" w:rsidP="00916A78">
      <w:pPr>
        <w:rPr>
          <w:sz w:val="28"/>
          <w:szCs w:val="28"/>
        </w:rPr>
      </w:pPr>
      <w:r>
        <w:rPr>
          <w:sz w:val="28"/>
          <w:szCs w:val="28"/>
        </w:rPr>
        <w:t>Type 3: insertion into the lamina papyracea and junction of the middle turbinate with the cribriform plate.</w:t>
      </w:r>
    </w:p>
    <w:p w14:paraId="2E6647E5" w14:textId="77777777" w:rsidR="00916A78" w:rsidRDefault="00916A78" w:rsidP="00916A78">
      <w:pPr>
        <w:rPr>
          <w:sz w:val="28"/>
          <w:szCs w:val="28"/>
        </w:rPr>
      </w:pPr>
      <w:r>
        <w:rPr>
          <w:sz w:val="28"/>
          <w:szCs w:val="28"/>
        </w:rPr>
        <w:t>Type 4 : insertion to the junction of the middle turbinate with the cribriform plate .</w:t>
      </w:r>
    </w:p>
    <w:p w14:paraId="24E0EEC4" w14:textId="77777777" w:rsidR="00916A78" w:rsidRDefault="00916A78" w:rsidP="00916A78">
      <w:pPr>
        <w:rPr>
          <w:sz w:val="28"/>
          <w:szCs w:val="28"/>
        </w:rPr>
      </w:pPr>
      <w:r>
        <w:rPr>
          <w:sz w:val="28"/>
          <w:szCs w:val="28"/>
        </w:rPr>
        <w:t>Type 5 : insertion into the skull base.</w:t>
      </w:r>
    </w:p>
    <w:p w14:paraId="64348F1F" w14:textId="302431B0" w:rsidR="000D53A9" w:rsidRDefault="00916A78" w:rsidP="005011A7">
      <w:pPr>
        <w:rPr>
          <w:sz w:val="28"/>
          <w:szCs w:val="28"/>
        </w:rPr>
      </w:pPr>
      <w:r>
        <w:rPr>
          <w:sz w:val="28"/>
          <w:szCs w:val="28"/>
        </w:rPr>
        <w:t>Type 6 : insertion into the middle turbinate.</w:t>
      </w:r>
      <w:r w:rsidR="000D53A9">
        <w:rPr>
          <w:sz w:val="28"/>
          <w:szCs w:val="28"/>
        </w:rPr>
        <w:t xml:space="preserve"> </w:t>
      </w:r>
      <w:r w:rsidR="00C330E2">
        <w:rPr>
          <w:sz w:val="28"/>
          <w:szCs w:val="28"/>
        </w:rPr>
        <w:t>(</w:t>
      </w:r>
      <w:r w:rsidR="005011A7">
        <w:rPr>
          <w:sz w:val="28"/>
          <w:szCs w:val="28"/>
        </w:rPr>
        <w:t>7</w:t>
      </w:r>
      <w:r w:rsidR="00165EA5">
        <w:rPr>
          <w:sz w:val="28"/>
          <w:szCs w:val="28"/>
        </w:rPr>
        <w:t>).</w:t>
      </w:r>
    </w:p>
    <w:p w14:paraId="4F6381C3" w14:textId="77777777" w:rsidR="000D53A9" w:rsidRDefault="000D53A9" w:rsidP="000D53A9">
      <w:pPr>
        <w:rPr>
          <w:sz w:val="28"/>
          <w:szCs w:val="28"/>
        </w:rPr>
      </w:pPr>
      <w:r>
        <w:rPr>
          <w:sz w:val="28"/>
          <w:szCs w:val="28"/>
        </w:rPr>
        <w:t>As in figure 3.</w:t>
      </w:r>
    </w:p>
    <w:p w14:paraId="3775E617" w14:textId="77777777" w:rsidR="000D53A9" w:rsidRDefault="000D53A9" w:rsidP="00916A78">
      <w:pPr>
        <w:rPr>
          <w:sz w:val="28"/>
          <w:szCs w:val="28"/>
        </w:rPr>
      </w:pPr>
    </w:p>
    <w:p w14:paraId="4108C870" w14:textId="37243486" w:rsidR="008D5288" w:rsidRDefault="00896229" w:rsidP="00345F4B">
      <w:pPr>
        <w:rPr>
          <w:sz w:val="28"/>
          <w:szCs w:val="28"/>
        </w:rPr>
      </w:pPr>
      <w:r>
        <w:rPr>
          <w:noProof/>
          <w:sz w:val="28"/>
          <w:szCs w:val="28"/>
        </w:rPr>
        <w:lastRenderedPageBreak/>
        <w:drawing>
          <wp:inline distT="0" distB="0" distL="0" distR="0" wp14:anchorId="5D290366" wp14:editId="3CFC53B6">
            <wp:extent cx="3992880" cy="3352800"/>
            <wp:effectExtent l="0" t="0" r="762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92880" cy="3352800"/>
                    </a:xfrm>
                    <a:prstGeom prst="rect">
                      <a:avLst/>
                    </a:prstGeom>
                    <a:noFill/>
                    <a:ln>
                      <a:noFill/>
                    </a:ln>
                  </pic:spPr>
                </pic:pic>
              </a:graphicData>
            </a:graphic>
          </wp:inline>
        </w:drawing>
      </w:r>
      <w:r w:rsidR="000D53A9">
        <w:rPr>
          <w:sz w:val="28"/>
          <w:szCs w:val="28"/>
        </w:rPr>
        <w:t>Figure 3</w:t>
      </w:r>
      <w:r w:rsidR="00345F4B">
        <w:rPr>
          <w:sz w:val="28"/>
          <w:szCs w:val="28"/>
        </w:rPr>
        <w:t>.</w:t>
      </w:r>
    </w:p>
    <w:p w14:paraId="18FC5985" w14:textId="77777777" w:rsidR="00496625" w:rsidRDefault="00496625" w:rsidP="00D939E6">
      <w:pPr>
        <w:rPr>
          <w:sz w:val="28"/>
          <w:szCs w:val="28"/>
        </w:rPr>
      </w:pPr>
    </w:p>
    <w:p w14:paraId="1FB74773" w14:textId="35539D91" w:rsidR="00496625" w:rsidRDefault="00496625" w:rsidP="007346E4">
      <w:pPr>
        <w:rPr>
          <w:sz w:val="28"/>
          <w:szCs w:val="28"/>
        </w:rPr>
      </w:pPr>
      <w:r>
        <w:rPr>
          <w:sz w:val="28"/>
          <w:szCs w:val="28"/>
        </w:rPr>
        <w:t xml:space="preserve">In addition , we have to remember that the challenges during endoscopic </w:t>
      </w:r>
      <w:proofErr w:type="spellStart"/>
      <w:r>
        <w:rPr>
          <w:sz w:val="28"/>
          <w:szCs w:val="28"/>
        </w:rPr>
        <w:t>uncinectomy</w:t>
      </w:r>
      <w:proofErr w:type="spellEnd"/>
      <w:r>
        <w:rPr>
          <w:sz w:val="28"/>
          <w:szCs w:val="28"/>
        </w:rPr>
        <w:t xml:space="preserve"> in patient suffering from silent sinus syndrome which is characterized by unilateral </w:t>
      </w:r>
      <w:proofErr w:type="spellStart"/>
      <w:r>
        <w:rPr>
          <w:sz w:val="28"/>
          <w:szCs w:val="28"/>
        </w:rPr>
        <w:t>enophthalmus</w:t>
      </w:r>
      <w:proofErr w:type="spellEnd"/>
      <w:r>
        <w:rPr>
          <w:sz w:val="28"/>
          <w:szCs w:val="28"/>
        </w:rPr>
        <w:t xml:space="preserve"> , ipsilateral orbital floor retraction and superior orbital sulcus deepening as shown in figure 4 .</w:t>
      </w:r>
      <w:r w:rsidR="00A964A9">
        <w:rPr>
          <w:sz w:val="28"/>
          <w:szCs w:val="28"/>
        </w:rPr>
        <w:t xml:space="preserve"> (</w:t>
      </w:r>
      <w:r w:rsidR="007346E4">
        <w:rPr>
          <w:sz w:val="28"/>
          <w:szCs w:val="28"/>
        </w:rPr>
        <w:t>8</w:t>
      </w:r>
      <w:r w:rsidR="00A964A9">
        <w:rPr>
          <w:sz w:val="28"/>
          <w:szCs w:val="28"/>
        </w:rPr>
        <w:t>).</w:t>
      </w:r>
    </w:p>
    <w:p w14:paraId="75E8EF1B" w14:textId="0429DC05" w:rsidR="00116455" w:rsidRDefault="00496625" w:rsidP="00116455">
      <w:pPr>
        <w:rPr>
          <w:sz w:val="28"/>
          <w:szCs w:val="28"/>
        </w:rPr>
      </w:pPr>
      <w:r>
        <w:rPr>
          <w:noProof/>
          <w:sz w:val="28"/>
          <w:szCs w:val="28"/>
        </w:rPr>
        <w:drawing>
          <wp:inline distT="0" distB="0" distL="0" distR="0" wp14:anchorId="5401C37E" wp14:editId="0463E3AD">
            <wp:extent cx="2051685" cy="2658745"/>
            <wp:effectExtent l="0" t="0" r="5715" b="825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1685" cy="2658745"/>
                    </a:xfrm>
                    <a:prstGeom prst="rect">
                      <a:avLst/>
                    </a:prstGeom>
                    <a:noFill/>
                    <a:ln>
                      <a:noFill/>
                    </a:ln>
                  </pic:spPr>
                </pic:pic>
              </a:graphicData>
            </a:graphic>
          </wp:inline>
        </w:drawing>
      </w:r>
      <w:r w:rsidR="00116455">
        <w:rPr>
          <w:sz w:val="28"/>
          <w:szCs w:val="28"/>
        </w:rPr>
        <w:t xml:space="preserve">        </w:t>
      </w:r>
      <w:r w:rsidR="00116455">
        <w:rPr>
          <w:noProof/>
          <w:sz w:val="28"/>
          <w:szCs w:val="28"/>
        </w:rPr>
        <w:drawing>
          <wp:inline distT="0" distB="0" distL="0" distR="0" wp14:anchorId="045650F6" wp14:editId="07024A7A">
            <wp:extent cx="2705100" cy="1285875"/>
            <wp:effectExtent l="0" t="0" r="0" b="952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1285875"/>
                    </a:xfrm>
                    <a:prstGeom prst="rect">
                      <a:avLst/>
                    </a:prstGeom>
                    <a:noFill/>
                    <a:ln>
                      <a:noFill/>
                    </a:ln>
                  </pic:spPr>
                </pic:pic>
              </a:graphicData>
            </a:graphic>
          </wp:inline>
        </w:drawing>
      </w:r>
    </w:p>
    <w:p w14:paraId="44070F2B" w14:textId="1EA14963" w:rsidR="00116455" w:rsidRDefault="00116455" w:rsidP="00116455">
      <w:pPr>
        <w:rPr>
          <w:sz w:val="28"/>
          <w:szCs w:val="28"/>
        </w:rPr>
      </w:pPr>
      <w:r>
        <w:rPr>
          <w:sz w:val="28"/>
          <w:szCs w:val="28"/>
        </w:rPr>
        <w:t xml:space="preserve">                                            Figure 4 .</w:t>
      </w:r>
    </w:p>
    <w:p w14:paraId="4CEE304E" w14:textId="77777777" w:rsidR="00116455" w:rsidRDefault="00116455" w:rsidP="00116455">
      <w:pPr>
        <w:rPr>
          <w:sz w:val="28"/>
          <w:szCs w:val="28"/>
        </w:rPr>
      </w:pPr>
    </w:p>
    <w:p w14:paraId="08FE407D" w14:textId="77777777" w:rsidR="00D939E6" w:rsidRDefault="00D939E6" w:rsidP="00D939E6">
      <w:pPr>
        <w:rPr>
          <w:sz w:val="24"/>
          <w:szCs w:val="24"/>
        </w:rPr>
      </w:pPr>
    </w:p>
    <w:p w14:paraId="1CFCC00C" w14:textId="77777777" w:rsidR="00D939E6" w:rsidRDefault="00D939E6" w:rsidP="000137EF">
      <w:pPr>
        <w:rPr>
          <w:sz w:val="24"/>
          <w:szCs w:val="24"/>
        </w:rPr>
      </w:pPr>
    </w:p>
    <w:p w14:paraId="27604E86" w14:textId="77777777" w:rsidR="004C7DDA" w:rsidRDefault="004C7DDA" w:rsidP="00D939E6">
      <w:pPr>
        <w:rPr>
          <w:sz w:val="24"/>
          <w:szCs w:val="24"/>
        </w:rPr>
      </w:pPr>
    </w:p>
    <w:p w14:paraId="34B12D11" w14:textId="01EBC4EC" w:rsidR="004C7DDA" w:rsidRDefault="00E514A0" w:rsidP="00D939E6">
      <w:pPr>
        <w:rPr>
          <w:sz w:val="36"/>
          <w:szCs w:val="36"/>
        </w:rPr>
      </w:pPr>
      <w:r>
        <w:rPr>
          <w:sz w:val="36"/>
          <w:szCs w:val="36"/>
        </w:rPr>
        <w:t>Different end</w:t>
      </w:r>
      <w:r w:rsidR="00116455">
        <w:rPr>
          <w:sz w:val="36"/>
          <w:szCs w:val="36"/>
        </w:rPr>
        <w:t xml:space="preserve">oscopic </w:t>
      </w:r>
      <w:proofErr w:type="spellStart"/>
      <w:r w:rsidR="00116455">
        <w:rPr>
          <w:sz w:val="36"/>
          <w:szCs w:val="36"/>
        </w:rPr>
        <w:t>uncinectomy</w:t>
      </w:r>
      <w:proofErr w:type="spellEnd"/>
      <w:r w:rsidR="00116455">
        <w:rPr>
          <w:sz w:val="36"/>
          <w:szCs w:val="36"/>
        </w:rPr>
        <w:t xml:space="preserve"> techniques :</w:t>
      </w:r>
    </w:p>
    <w:p w14:paraId="0C1ABC79" w14:textId="75EF44DA" w:rsidR="007F05DC" w:rsidRDefault="004D7E73" w:rsidP="005011A7">
      <w:pPr>
        <w:rPr>
          <w:sz w:val="28"/>
          <w:szCs w:val="28"/>
        </w:rPr>
      </w:pPr>
      <w:r>
        <w:rPr>
          <w:sz w:val="28"/>
          <w:szCs w:val="28"/>
        </w:rPr>
        <w:t>T</w:t>
      </w:r>
      <w:r w:rsidR="007F05DC">
        <w:rPr>
          <w:sz w:val="28"/>
          <w:szCs w:val="28"/>
        </w:rPr>
        <w:t xml:space="preserve">he endoscopic sinus surgery begins with </w:t>
      </w:r>
      <w:proofErr w:type="spellStart"/>
      <w:r w:rsidR="007F05DC">
        <w:rPr>
          <w:sz w:val="28"/>
          <w:szCs w:val="28"/>
        </w:rPr>
        <w:t>uncinectomy</w:t>
      </w:r>
      <w:proofErr w:type="spellEnd"/>
      <w:r w:rsidR="007F05DC">
        <w:rPr>
          <w:sz w:val="28"/>
          <w:szCs w:val="28"/>
        </w:rPr>
        <w:t xml:space="preserve"> to continue with middle meatus antrostomy  which either by sickle knife which is inserted in the soft attached end of the UP in the lateral wall of the nose then by using Zurich Scissors </w:t>
      </w:r>
      <w:r w:rsidR="00F96B38">
        <w:rPr>
          <w:sz w:val="28"/>
          <w:szCs w:val="28"/>
        </w:rPr>
        <w:t>(</w:t>
      </w:r>
      <w:r w:rsidR="00D119BE">
        <w:rPr>
          <w:sz w:val="28"/>
          <w:szCs w:val="28"/>
        </w:rPr>
        <w:t>from Karl Storz ,Nasal Scissors ,Zurich model )</w:t>
      </w:r>
      <w:r w:rsidR="007F05DC">
        <w:rPr>
          <w:sz w:val="28"/>
          <w:szCs w:val="28"/>
        </w:rPr>
        <w:t xml:space="preserve">we can cut the inferior and superior ends of the </w:t>
      </w:r>
      <w:r w:rsidR="00E229DB">
        <w:rPr>
          <w:sz w:val="28"/>
          <w:szCs w:val="28"/>
        </w:rPr>
        <w:t xml:space="preserve">UP and it can be removed by </w:t>
      </w:r>
      <w:proofErr w:type="spellStart"/>
      <w:r w:rsidR="00E229DB">
        <w:rPr>
          <w:sz w:val="28"/>
          <w:szCs w:val="28"/>
        </w:rPr>
        <w:t>Bla</w:t>
      </w:r>
      <w:r w:rsidR="007F05DC">
        <w:rPr>
          <w:sz w:val="28"/>
          <w:szCs w:val="28"/>
        </w:rPr>
        <w:t>k</w:t>
      </w:r>
      <w:r w:rsidR="00E229DB">
        <w:rPr>
          <w:sz w:val="28"/>
          <w:szCs w:val="28"/>
        </w:rPr>
        <w:t>e</w:t>
      </w:r>
      <w:r w:rsidR="007F05DC">
        <w:rPr>
          <w:sz w:val="28"/>
          <w:szCs w:val="28"/>
        </w:rPr>
        <w:t>sely</w:t>
      </w:r>
      <w:proofErr w:type="spellEnd"/>
      <w:r w:rsidR="007F05DC">
        <w:rPr>
          <w:sz w:val="28"/>
          <w:szCs w:val="28"/>
        </w:rPr>
        <w:t xml:space="preserve"> forceps. This technique has</w:t>
      </w:r>
      <w:r w:rsidR="00E229DB">
        <w:rPr>
          <w:sz w:val="28"/>
          <w:szCs w:val="28"/>
        </w:rPr>
        <w:t xml:space="preserve"> some risk of lamina </w:t>
      </w:r>
      <w:proofErr w:type="spellStart"/>
      <w:r w:rsidR="00E229DB">
        <w:rPr>
          <w:sz w:val="28"/>
          <w:szCs w:val="28"/>
        </w:rPr>
        <w:t>papyrecea</w:t>
      </w:r>
      <w:proofErr w:type="spellEnd"/>
      <w:r w:rsidR="00E229DB">
        <w:rPr>
          <w:sz w:val="28"/>
          <w:szCs w:val="28"/>
        </w:rPr>
        <w:t xml:space="preserve"> injury</w:t>
      </w:r>
      <w:r w:rsidR="00D66524">
        <w:rPr>
          <w:sz w:val="28"/>
          <w:szCs w:val="28"/>
        </w:rPr>
        <w:t>(2%)</w:t>
      </w:r>
      <w:r w:rsidR="00E229DB">
        <w:rPr>
          <w:sz w:val="28"/>
          <w:szCs w:val="28"/>
        </w:rPr>
        <w:t xml:space="preserve"> , ethmoidal sinus injury and missing of the </w:t>
      </w:r>
      <w:r w:rsidR="00D66524">
        <w:rPr>
          <w:sz w:val="28"/>
          <w:szCs w:val="28"/>
        </w:rPr>
        <w:t>natural maxillary sinus ostium while the other technique is swing door technique which is performed by using backbiting forceps after insertion of the forceps in the ethmoidal infundibulum and cut inferiorly and superiorly then remove the UP .</w:t>
      </w:r>
      <w:r w:rsidR="00E229DB">
        <w:rPr>
          <w:sz w:val="28"/>
          <w:szCs w:val="28"/>
        </w:rPr>
        <w:t xml:space="preserve"> </w:t>
      </w:r>
      <w:r w:rsidR="007F05DC">
        <w:rPr>
          <w:sz w:val="28"/>
          <w:szCs w:val="28"/>
        </w:rPr>
        <w:t xml:space="preserve"> </w:t>
      </w:r>
      <w:r w:rsidR="00C330E2">
        <w:rPr>
          <w:sz w:val="28"/>
          <w:szCs w:val="28"/>
        </w:rPr>
        <w:t>(</w:t>
      </w:r>
      <w:r w:rsidR="007346E4">
        <w:rPr>
          <w:sz w:val="28"/>
          <w:szCs w:val="28"/>
        </w:rPr>
        <w:t>9</w:t>
      </w:r>
      <w:r w:rsidR="00D66524">
        <w:rPr>
          <w:sz w:val="28"/>
          <w:szCs w:val="28"/>
        </w:rPr>
        <w:t xml:space="preserve">). </w:t>
      </w:r>
      <w:r w:rsidR="001F69AB">
        <w:rPr>
          <w:sz w:val="28"/>
          <w:szCs w:val="28"/>
        </w:rPr>
        <w:t>The last technique has also risk of nasolacrimal injury especially when there is a dehisc</w:t>
      </w:r>
      <w:r w:rsidR="007346E4">
        <w:rPr>
          <w:sz w:val="28"/>
          <w:szCs w:val="28"/>
        </w:rPr>
        <w:t>ence of the nasolacrimal duct (10</w:t>
      </w:r>
      <w:r w:rsidR="001F69AB">
        <w:rPr>
          <w:sz w:val="28"/>
          <w:szCs w:val="28"/>
        </w:rPr>
        <w:t>).</w:t>
      </w:r>
    </w:p>
    <w:p w14:paraId="78BD1285" w14:textId="77777777" w:rsidR="001F69AB" w:rsidRDefault="001F69AB" w:rsidP="007F05DC">
      <w:pPr>
        <w:rPr>
          <w:sz w:val="28"/>
          <w:szCs w:val="28"/>
        </w:rPr>
      </w:pPr>
    </w:p>
    <w:p w14:paraId="087C6ABC" w14:textId="67C8F7EC" w:rsidR="00B27343" w:rsidRDefault="00704042" w:rsidP="00B27343">
      <w:pPr>
        <w:rPr>
          <w:sz w:val="28"/>
          <w:szCs w:val="28"/>
        </w:rPr>
      </w:pPr>
      <w:r>
        <w:rPr>
          <w:sz w:val="28"/>
          <w:szCs w:val="28"/>
        </w:rPr>
        <w:t xml:space="preserve">Alternatively , there are  another options for </w:t>
      </w:r>
      <w:proofErr w:type="spellStart"/>
      <w:r>
        <w:rPr>
          <w:sz w:val="28"/>
          <w:szCs w:val="28"/>
        </w:rPr>
        <w:t>uncinectomy</w:t>
      </w:r>
      <w:proofErr w:type="spellEnd"/>
      <w:r>
        <w:rPr>
          <w:sz w:val="28"/>
          <w:szCs w:val="28"/>
        </w:rPr>
        <w:t xml:space="preserve"> such as using </w:t>
      </w:r>
      <w:r w:rsidR="00DD342D">
        <w:rPr>
          <w:sz w:val="28"/>
          <w:szCs w:val="28"/>
        </w:rPr>
        <w:t xml:space="preserve">the shaver </w:t>
      </w:r>
      <w:r w:rsidR="00770B11">
        <w:rPr>
          <w:sz w:val="28"/>
          <w:szCs w:val="28"/>
        </w:rPr>
        <w:t>syste</w:t>
      </w:r>
      <w:r w:rsidR="000C1EB3">
        <w:rPr>
          <w:sz w:val="28"/>
          <w:szCs w:val="28"/>
        </w:rPr>
        <w:t xml:space="preserve">m or via Hajek </w:t>
      </w:r>
      <w:r w:rsidR="007346E4">
        <w:rPr>
          <w:sz w:val="28"/>
          <w:szCs w:val="28"/>
        </w:rPr>
        <w:t>punch forceps (11</w:t>
      </w:r>
      <w:r w:rsidR="00770B11">
        <w:rPr>
          <w:sz w:val="28"/>
          <w:szCs w:val="28"/>
        </w:rPr>
        <w:t>).</w:t>
      </w:r>
    </w:p>
    <w:p w14:paraId="28176FDC" w14:textId="77777777" w:rsidR="00B27343" w:rsidRDefault="00B27343" w:rsidP="00B27343">
      <w:pPr>
        <w:rPr>
          <w:sz w:val="36"/>
          <w:szCs w:val="36"/>
        </w:rPr>
      </w:pPr>
      <w:proofErr w:type="spellStart"/>
      <w:r>
        <w:rPr>
          <w:sz w:val="36"/>
          <w:szCs w:val="36"/>
        </w:rPr>
        <w:t>Rafidain</w:t>
      </w:r>
      <w:proofErr w:type="spellEnd"/>
      <w:r>
        <w:rPr>
          <w:sz w:val="36"/>
          <w:szCs w:val="36"/>
        </w:rPr>
        <w:t xml:space="preserve"> Technique :</w:t>
      </w:r>
    </w:p>
    <w:p w14:paraId="262B224A" w14:textId="77777777" w:rsidR="00B27343" w:rsidRDefault="00B27343" w:rsidP="00B27343">
      <w:pPr>
        <w:rPr>
          <w:sz w:val="28"/>
          <w:szCs w:val="28"/>
        </w:rPr>
      </w:pPr>
      <w:r>
        <w:rPr>
          <w:sz w:val="28"/>
          <w:szCs w:val="28"/>
        </w:rPr>
        <w:t xml:space="preserve">In this new approach we can performed the endoscopic </w:t>
      </w:r>
      <w:proofErr w:type="spellStart"/>
      <w:r>
        <w:rPr>
          <w:sz w:val="28"/>
          <w:szCs w:val="28"/>
        </w:rPr>
        <w:t>uncinectomy</w:t>
      </w:r>
      <w:proofErr w:type="spellEnd"/>
      <w:r>
        <w:rPr>
          <w:sz w:val="28"/>
          <w:szCs w:val="28"/>
        </w:rPr>
        <w:t xml:space="preserve"> in a retrograde manner by using special instrument which is invented to this purpose . the instrument has two ends , one end is a malleable ball tip seeker and the other end is a sharp malleable knife which is designed to cut t</w:t>
      </w:r>
      <w:r w:rsidR="00E41A5C">
        <w:rPr>
          <w:sz w:val="28"/>
          <w:szCs w:val="28"/>
        </w:rPr>
        <w:t>he UP in its posterior surfac</w:t>
      </w:r>
      <w:r w:rsidR="000C1EB3">
        <w:rPr>
          <w:sz w:val="28"/>
          <w:szCs w:val="28"/>
        </w:rPr>
        <w:t>e  as in figure 4</w:t>
      </w:r>
      <w:r w:rsidR="00E41A5C">
        <w:rPr>
          <w:sz w:val="28"/>
          <w:szCs w:val="28"/>
        </w:rPr>
        <w:t>.</w:t>
      </w:r>
    </w:p>
    <w:p w14:paraId="5FCF42C7" w14:textId="77777777" w:rsidR="0013153D" w:rsidRDefault="0013153D" w:rsidP="00B27343">
      <w:pPr>
        <w:rPr>
          <w:sz w:val="28"/>
          <w:szCs w:val="28"/>
        </w:rPr>
      </w:pPr>
    </w:p>
    <w:p w14:paraId="2D41BA97" w14:textId="77777777" w:rsidR="00BA6952" w:rsidRDefault="0013153D" w:rsidP="00BA6952">
      <w:pPr>
        <w:rPr>
          <w:sz w:val="28"/>
          <w:szCs w:val="28"/>
        </w:rPr>
      </w:pPr>
      <w:r>
        <w:rPr>
          <w:noProof/>
          <w:sz w:val="28"/>
          <w:szCs w:val="28"/>
        </w:rPr>
        <w:lastRenderedPageBreak/>
        <w:drawing>
          <wp:inline distT="0" distB="0" distL="0" distR="0" wp14:anchorId="5FA400D7" wp14:editId="31C11CF6">
            <wp:extent cx="3438525" cy="2676525"/>
            <wp:effectExtent l="0" t="0" r="9525" b="952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8525" cy="2676525"/>
                    </a:xfrm>
                    <a:prstGeom prst="rect">
                      <a:avLst/>
                    </a:prstGeom>
                    <a:noFill/>
                    <a:ln>
                      <a:noFill/>
                    </a:ln>
                  </pic:spPr>
                </pic:pic>
              </a:graphicData>
            </a:graphic>
          </wp:inline>
        </w:drawing>
      </w:r>
      <w:r>
        <w:rPr>
          <w:sz w:val="28"/>
          <w:szCs w:val="28"/>
        </w:rPr>
        <w:t xml:space="preserve">   </w:t>
      </w:r>
      <w:r w:rsidR="00BA6952">
        <w:rPr>
          <w:noProof/>
          <w:sz w:val="28"/>
          <w:szCs w:val="28"/>
        </w:rPr>
        <w:drawing>
          <wp:inline distT="0" distB="0" distL="0" distR="0" wp14:anchorId="5880CF93" wp14:editId="60A81BCF">
            <wp:extent cx="2533650" cy="2657475"/>
            <wp:effectExtent l="0" t="0" r="0" b="952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2657475"/>
                    </a:xfrm>
                    <a:prstGeom prst="rect">
                      <a:avLst/>
                    </a:prstGeom>
                    <a:noFill/>
                    <a:ln>
                      <a:noFill/>
                    </a:ln>
                  </pic:spPr>
                </pic:pic>
              </a:graphicData>
            </a:graphic>
          </wp:inline>
        </w:drawing>
      </w:r>
    </w:p>
    <w:p w14:paraId="4D9FF4B8" w14:textId="77777777" w:rsidR="003B481C" w:rsidRDefault="000C1EB3" w:rsidP="00BA6952">
      <w:pPr>
        <w:rPr>
          <w:sz w:val="28"/>
          <w:szCs w:val="28"/>
        </w:rPr>
      </w:pPr>
      <w:r>
        <w:rPr>
          <w:sz w:val="28"/>
          <w:szCs w:val="28"/>
        </w:rPr>
        <w:t xml:space="preserve">                   Figure 4</w:t>
      </w:r>
      <w:r w:rsidR="00BA6952">
        <w:rPr>
          <w:sz w:val="28"/>
          <w:szCs w:val="28"/>
        </w:rPr>
        <w:t xml:space="preserve">                                         </w:t>
      </w:r>
      <w:r>
        <w:rPr>
          <w:sz w:val="28"/>
          <w:szCs w:val="28"/>
        </w:rPr>
        <w:t xml:space="preserve">                        Figure 4</w:t>
      </w:r>
      <w:r w:rsidR="00BA6952">
        <w:rPr>
          <w:sz w:val="28"/>
          <w:szCs w:val="28"/>
        </w:rPr>
        <w:t xml:space="preserve"> A ( labeled A)</w:t>
      </w:r>
    </w:p>
    <w:p w14:paraId="0C7C03B9" w14:textId="77777777" w:rsidR="00213A75" w:rsidRDefault="00213A75" w:rsidP="003B481C">
      <w:pPr>
        <w:rPr>
          <w:sz w:val="28"/>
          <w:szCs w:val="28"/>
        </w:rPr>
      </w:pPr>
      <w:r>
        <w:rPr>
          <w:noProof/>
          <w:sz w:val="28"/>
          <w:szCs w:val="28"/>
        </w:rPr>
        <w:drawing>
          <wp:inline distT="0" distB="0" distL="0" distR="0" wp14:anchorId="2C3FB323" wp14:editId="22C7FE83">
            <wp:extent cx="1866900" cy="232410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6900" cy="2324100"/>
                    </a:xfrm>
                    <a:prstGeom prst="rect">
                      <a:avLst/>
                    </a:prstGeom>
                    <a:noFill/>
                    <a:ln>
                      <a:noFill/>
                    </a:ln>
                  </pic:spPr>
                </pic:pic>
              </a:graphicData>
            </a:graphic>
          </wp:inline>
        </w:drawing>
      </w:r>
      <w:r w:rsidR="000C1EB3">
        <w:rPr>
          <w:sz w:val="28"/>
          <w:szCs w:val="28"/>
        </w:rPr>
        <w:t xml:space="preserve"> Figure 4</w:t>
      </w:r>
      <w:r>
        <w:rPr>
          <w:sz w:val="28"/>
          <w:szCs w:val="28"/>
        </w:rPr>
        <w:t xml:space="preserve"> B </w:t>
      </w:r>
      <w:r w:rsidR="00010559">
        <w:rPr>
          <w:sz w:val="28"/>
          <w:szCs w:val="28"/>
        </w:rPr>
        <w:t>(labeled b )</w:t>
      </w:r>
    </w:p>
    <w:p w14:paraId="0CA7919F" w14:textId="77777777" w:rsidR="003B481C" w:rsidRDefault="000C1EB3" w:rsidP="003B481C">
      <w:pPr>
        <w:rPr>
          <w:sz w:val="28"/>
          <w:szCs w:val="28"/>
        </w:rPr>
      </w:pPr>
      <w:r>
        <w:rPr>
          <w:sz w:val="28"/>
          <w:szCs w:val="28"/>
        </w:rPr>
        <w:t>According to( figure 4</w:t>
      </w:r>
      <w:r w:rsidR="003B481C">
        <w:rPr>
          <w:sz w:val="28"/>
          <w:szCs w:val="28"/>
        </w:rPr>
        <w:t>.) the instrument as mentioned has two ends</w:t>
      </w:r>
      <w:r w:rsidR="00B26E87">
        <w:rPr>
          <w:sz w:val="28"/>
          <w:szCs w:val="28"/>
        </w:rPr>
        <w:t>,</w:t>
      </w:r>
      <w:r w:rsidR="003B481C">
        <w:rPr>
          <w:sz w:val="28"/>
          <w:szCs w:val="28"/>
        </w:rPr>
        <w:t xml:space="preserve"> the end which is labeled A referred to ball tip seeker for identification and </w:t>
      </w:r>
      <w:proofErr w:type="spellStart"/>
      <w:r w:rsidR="003B481C">
        <w:rPr>
          <w:sz w:val="28"/>
          <w:szCs w:val="28"/>
        </w:rPr>
        <w:t>medialisation</w:t>
      </w:r>
      <w:proofErr w:type="spellEnd"/>
      <w:r w:rsidR="003B481C">
        <w:rPr>
          <w:sz w:val="28"/>
          <w:szCs w:val="28"/>
        </w:rPr>
        <w:t xml:space="preserve"> of the UP while the other end which is labeled B referred to the knife for </w:t>
      </w:r>
      <w:proofErr w:type="spellStart"/>
      <w:r w:rsidR="003B481C">
        <w:rPr>
          <w:sz w:val="28"/>
          <w:szCs w:val="28"/>
        </w:rPr>
        <w:t>uncinectomy</w:t>
      </w:r>
      <w:proofErr w:type="spellEnd"/>
      <w:r w:rsidR="003B481C">
        <w:rPr>
          <w:sz w:val="28"/>
          <w:szCs w:val="28"/>
        </w:rPr>
        <w:t xml:space="preserve"> .</w:t>
      </w:r>
    </w:p>
    <w:p w14:paraId="138A4A32" w14:textId="77777777" w:rsidR="003B481C" w:rsidRDefault="003B481C" w:rsidP="003B481C">
      <w:pPr>
        <w:rPr>
          <w:sz w:val="28"/>
          <w:szCs w:val="28"/>
        </w:rPr>
      </w:pPr>
      <w:r>
        <w:rPr>
          <w:sz w:val="28"/>
          <w:szCs w:val="28"/>
        </w:rPr>
        <w:t xml:space="preserve">Furthermore, </w:t>
      </w:r>
      <w:r w:rsidR="006C0377">
        <w:rPr>
          <w:sz w:val="28"/>
          <w:szCs w:val="28"/>
        </w:rPr>
        <w:t>these ends are malleable which can be adjusted according to the angle of insertion of UP to the lateral nasal wall.</w:t>
      </w:r>
    </w:p>
    <w:p w14:paraId="3B4D13F1" w14:textId="77777777" w:rsidR="006C0377" w:rsidRDefault="006C0377" w:rsidP="006C0377">
      <w:pPr>
        <w:rPr>
          <w:sz w:val="36"/>
          <w:szCs w:val="36"/>
        </w:rPr>
      </w:pPr>
      <w:r>
        <w:rPr>
          <w:sz w:val="36"/>
          <w:szCs w:val="36"/>
        </w:rPr>
        <w:t>Patient’s and Methods:</w:t>
      </w:r>
    </w:p>
    <w:p w14:paraId="1702CBBC" w14:textId="4F010644" w:rsidR="00FF7228" w:rsidRDefault="00497D47" w:rsidP="00010559">
      <w:pPr>
        <w:rPr>
          <w:sz w:val="28"/>
          <w:szCs w:val="28"/>
        </w:rPr>
      </w:pPr>
      <w:r>
        <w:rPr>
          <w:sz w:val="28"/>
          <w:szCs w:val="28"/>
        </w:rPr>
        <w:t xml:space="preserve">This prospective study was conducted at Al –Basrah teaching hospital in corporation with Basrah Medical College in period from January 2019 – January 2020 and it was approved by local ethical committee </w:t>
      </w:r>
      <w:r w:rsidR="00931B48">
        <w:rPr>
          <w:sz w:val="28"/>
          <w:szCs w:val="28"/>
        </w:rPr>
        <w:t>.</w:t>
      </w:r>
      <w:r w:rsidR="000F001C">
        <w:rPr>
          <w:sz w:val="28"/>
          <w:szCs w:val="28"/>
        </w:rPr>
        <w:t xml:space="preserve"> </w:t>
      </w:r>
      <w:r w:rsidR="006C0F68">
        <w:rPr>
          <w:sz w:val="28"/>
          <w:szCs w:val="28"/>
        </w:rPr>
        <w:t xml:space="preserve"> A total number of 20 patients which was underwent</w:t>
      </w:r>
      <w:r w:rsidR="00010559">
        <w:rPr>
          <w:sz w:val="28"/>
          <w:szCs w:val="28"/>
        </w:rPr>
        <w:t xml:space="preserve"> primary </w:t>
      </w:r>
      <w:r w:rsidR="006C0F68">
        <w:rPr>
          <w:sz w:val="28"/>
          <w:szCs w:val="28"/>
        </w:rPr>
        <w:t xml:space="preserve"> endoscopic sinus surgery for chronic rhinosinusitis</w:t>
      </w:r>
      <w:r w:rsidR="00010559">
        <w:rPr>
          <w:sz w:val="28"/>
          <w:szCs w:val="28"/>
        </w:rPr>
        <w:t xml:space="preserve"> without nasal polyposis</w:t>
      </w:r>
      <w:r w:rsidR="006C0F68">
        <w:rPr>
          <w:sz w:val="28"/>
          <w:szCs w:val="28"/>
        </w:rPr>
        <w:t xml:space="preserve"> </w:t>
      </w:r>
      <w:r w:rsidR="00010559">
        <w:rPr>
          <w:sz w:val="28"/>
          <w:szCs w:val="28"/>
        </w:rPr>
        <w:t xml:space="preserve">which did not respond to medical therapy. </w:t>
      </w:r>
    </w:p>
    <w:p w14:paraId="614EB433" w14:textId="77777777" w:rsidR="00931B48" w:rsidRDefault="00FF7228" w:rsidP="00AC300F">
      <w:pPr>
        <w:rPr>
          <w:sz w:val="28"/>
          <w:szCs w:val="28"/>
        </w:rPr>
      </w:pPr>
      <w:r>
        <w:rPr>
          <w:sz w:val="28"/>
          <w:szCs w:val="28"/>
        </w:rPr>
        <w:lastRenderedPageBreak/>
        <w:t xml:space="preserve">The endoscopic sinus surgery was performed under GA (hypotensive anesthesia) with endotracheal intubation , the patient was comfortable with reverse </w:t>
      </w:r>
      <w:proofErr w:type="spellStart"/>
      <w:r>
        <w:rPr>
          <w:sz w:val="28"/>
          <w:szCs w:val="28"/>
        </w:rPr>
        <w:t>tre</w:t>
      </w:r>
      <w:r w:rsidR="00AC300F">
        <w:rPr>
          <w:sz w:val="28"/>
          <w:szCs w:val="28"/>
        </w:rPr>
        <w:t>n</w:t>
      </w:r>
      <w:r>
        <w:rPr>
          <w:sz w:val="28"/>
          <w:szCs w:val="28"/>
        </w:rPr>
        <w:t>d</w:t>
      </w:r>
      <w:r w:rsidR="00AC300F">
        <w:rPr>
          <w:sz w:val="28"/>
          <w:szCs w:val="28"/>
        </w:rPr>
        <w:t>e</w:t>
      </w:r>
      <w:r>
        <w:rPr>
          <w:sz w:val="28"/>
          <w:szCs w:val="28"/>
        </w:rPr>
        <w:t>lenburg</w:t>
      </w:r>
      <w:proofErr w:type="spellEnd"/>
      <w:r>
        <w:rPr>
          <w:sz w:val="28"/>
          <w:szCs w:val="28"/>
        </w:rPr>
        <w:t xml:space="preserve"> position</w:t>
      </w:r>
      <w:r w:rsidR="00AC300F">
        <w:rPr>
          <w:sz w:val="28"/>
          <w:szCs w:val="28"/>
        </w:rPr>
        <w:t>(head up ) then put the nasal patties which was socked with 10000 adrenaline</w:t>
      </w:r>
      <w:r>
        <w:rPr>
          <w:sz w:val="28"/>
          <w:szCs w:val="28"/>
        </w:rPr>
        <w:t xml:space="preserve"> </w:t>
      </w:r>
      <w:r w:rsidR="00AC300F">
        <w:rPr>
          <w:sz w:val="28"/>
          <w:szCs w:val="28"/>
        </w:rPr>
        <w:t xml:space="preserve"> for 10 minutes before starting the procedure .</w:t>
      </w:r>
    </w:p>
    <w:p w14:paraId="2363FE9E" w14:textId="77777777" w:rsidR="00AC300F" w:rsidRDefault="00AC300F" w:rsidP="00AC300F">
      <w:pPr>
        <w:rPr>
          <w:sz w:val="36"/>
          <w:szCs w:val="36"/>
        </w:rPr>
      </w:pPr>
      <w:r>
        <w:rPr>
          <w:sz w:val="36"/>
          <w:szCs w:val="36"/>
        </w:rPr>
        <w:t>Surgical technique:</w:t>
      </w:r>
    </w:p>
    <w:p w14:paraId="4E2BB110" w14:textId="77777777" w:rsidR="00B26E87" w:rsidRDefault="00822CFB" w:rsidP="00AC300F">
      <w:pPr>
        <w:rPr>
          <w:sz w:val="28"/>
          <w:szCs w:val="28"/>
        </w:rPr>
      </w:pPr>
      <w:r>
        <w:rPr>
          <w:sz w:val="28"/>
          <w:szCs w:val="28"/>
        </w:rPr>
        <w:t xml:space="preserve">Initially , the 0 degree endoscope was introduced into one nostril </w:t>
      </w:r>
      <w:r w:rsidR="007E7412">
        <w:rPr>
          <w:sz w:val="28"/>
          <w:szCs w:val="28"/>
        </w:rPr>
        <w:t xml:space="preserve">after removal of nasal patties then identify the UP by direct inspection and by using the end A of the instrument in the figure 5 ,in addition , the </w:t>
      </w:r>
      <w:proofErr w:type="spellStart"/>
      <w:r w:rsidR="007E7412">
        <w:rPr>
          <w:sz w:val="28"/>
          <w:szCs w:val="28"/>
        </w:rPr>
        <w:t>medialisation</w:t>
      </w:r>
      <w:proofErr w:type="spellEnd"/>
      <w:r w:rsidR="007E7412">
        <w:rPr>
          <w:sz w:val="28"/>
          <w:szCs w:val="28"/>
        </w:rPr>
        <w:t xml:space="preserve"> of the UP is an important step to recognize the full attachment of the UP to the la</w:t>
      </w:r>
      <w:r w:rsidR="00875A56">
        <w:rPr>
          <w:sz w:val="28"/>
          <w:szCs w:val="28"/>
        </w:rPr>
        <w:t>teral nasal wall as in figure 5.</w:t>
      </w:r>
    </w:p>
    <w:p w14:paraId="7D349F75" w14:textId="3059582B" w:rsidR="007E7412" w:rsidRDefault="004212A2" w:rsidP="00345F4B">
      <w:pPr>
        <w:rPr>
          <w:sz w:val="28"/>
          <w:szCs w:val="28"/>
        </w:rPr>
      </w:pPr>
      <w:r>
        <w:rPr>
          <w:noProof/>
          <w:sz w:val="28"/>
          <w:szCs w:val="28"/>
        </w:rPr>
        <w:drawing>
          <wp:inline distT="0" distB="0" distL="0" distR="0" wp14:anchorId="28971670" wp14:editId="20E5F0F3">
            <wp:extent cx="2941320" cy="3139440"/>
            <wp:effectExtent l="0" t="0" r="0" b="381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1320" cy="3139440"/>
                    </a:xfrm>
                    <a:prstGeom prst="rect">
                      <a:avLst/>
                    </a:prstGeom>
                    <a:noFill/>
                    <a:ln>
                      <a:noFill/>
                    </a:ln>
                  </pic:spPr>
                </pic:pic>
              </a:graphicData>
            </a:graphic>
          </wp:inline>
        </w:drawing>
      </w:r>
      <w:r w:rsidR="00E663A7">
        <w:rPr>
          <w:sz w:val="28"/>
          <w:szCs w:val="28"/>
        </w:rPr>
        <w:t xml:space="preserve"> </w:t>
      </w:r>
      <w:r w:rsidR="00875A56">
        <w:rPr>
          <w:sz w:val="28"/>
          <w:szCs w:val="28"/>
        </w:rPr>
        <w:t xml:space="preserve"> Figure 5</w:t>
      </w:r>
      <w:r w:rsidR="00345F4B">
        <w:rPr>
          <w:sz w:val="28"/>
          <w:szCs w:val="28"/>
        </w:rPr>
        <w:t>.</w:t>
      </w:r>
      <w:r w:rsidR="00A045BA">
        <w:rPr>
          <w:noProof/>
          <w:sz w:val="28"/>
          <w:szCs w:val="28"/>
        </w:rPr>
        <w:drawing>
          <wp:inline distT="0" distB="0" distL="0" distR="0" wp14:anchorId="163B1747" wp14:editId="5E8C931D">
            <wp:extent cx="2712720" cy="2735580"/>
            <wp:effectExtent l="0" t="0" r="0" b="762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2720" cy="2735580"/>
                    </a:xfrm>
                    <a:prstGeom prst="rect">
                      <a:avLst/>
                    </a:prstGeom>
                    <a:noFill/>
                    <a:ln>
                      <a:noFill/>
                    </a:ln>
                  </pic:spPr>
                </pic:pic>
              </a:graphicData>
            </a:graphic>
          </wp:inline>
        </w:drawing>
      </w:r>
    </w:p>
    <w:p w14:paraId="66D633E1" w14:textId="77777777" w:rsidR="002B4DB4" w:rsidRDefault="002B4DB4" w:rsidP="00AC300F">
      <w:r>
        <w:t xml:space="preserve">Left nasal cavity </w:t>
      </w:r>
    </w:p>
    <w:p w14:paraId="429119A0" w14:textId="77777777" w:rsidR="002B4DB4" w:rsidRDefault="002B4DB4" w:rsidP="00AC300F">
      <w:r>
        <w:t xml:space="preserve">MT: Middle turbinate, UP : uncinate process, IT : inferior turbinate. </w:t>
      </w:r>
      <w:r w:rsidR="00BC7E53">
        <w:t xml:space="preserve">the first step is to identify the UP and insert the ball tip seeker  to </w:t>
      </w:r>
      <w:proofErr w:type="spellStart"/>
      <w:r w:rsidR="00BC7E53">
        <w:t>medialise</w:t>
      </w:r>
      <w:proofErr w:type="spellEnd"/>
      <w:r w:rsidR="00BC7E53">
        <w:t xml:space="preserve"> the UP .</w:t>
      </w:r>
    </w:p>
    <w:p w14:paraId="5390F5A0" w14:textId="510CD334" w:rsidR="00470CC0" w:rsidRDefault="001B407C" w:rsidP="00B508BC">
      <w:r>
        <w:rPr>
          <w:noProof/>
        </w:rPr>
        <w:lastRenderedPageBreak/>
        <w:drawing>
          <wp:inline distT="0" distB="0" distL="0" distR="0" wp14:anchorId="2D16B2F8" wp14:editId="2C180A09">
            <wp:extent cx="2933700" cy="3314700"/>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0" cy="3314700"/>
                    </a:xfrm>
                    <a:prstGeom prst="rect">
                      <a:avLst/>
                    </a:prstGeom>
                    <a:noFill/>
                    <a:ln>
                      <a:noFill/>
                    </a:ln>
                  </pic:spPr>
                </pic:pic>
              </a:graphicData>
            </a:graphic>
          </wp:inline>
        </w:drawing>
      </w:r>
      <w:r w:rsidR="00A045BA">
        <w:rPr>
          <w:noProof/>
        </w:rPr>
        <w:drawing>
          <wp:inline distT="0" distB="0" distL="0" distR="0" wp14:anchorId="71CE8A8B" wp14:editId="5F22B1D3">
            <wp:extent cx="2804160" cy="2865120"/>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4160" cy="2865120"/>
                    </a:xfrm>
                    <a:prstGeom prst="rect">
                      <a:avLst/>
                    </a:prstGeom>
                    <a:noFill/>
                    <a:ln>
                      <a:noFill/>
                    </a:ln>
                  </pic:spPr>
                </pic:pic>
              </a:graphicData>
            </a:graphic>
          </wp:inline>
        </w:drawing>
      </w:r>
    </w:p>
    <w:p w14:paraId="7B2BE78B" w14:textId="77777777" w:rsidR="00DE01F1" w:rsidRDefault="00875A56" w:rsidP="00B508BC">
      <w:pPr>
        <w:jc w:val="center"/>
        <w:rPr>
          <w:sz w:val="28"/>
          <w:szCs w:val="28"/>
        </w:rPr>
      </w:pPr>
      <w:r>
        <w:rPr>
          <w:sz w:val="28"/>
          <w:szCs w:val="28"/>
        </w:rPr>
        <w:t>Figure 6</w:t>
      </w:r>
    </w:p>
    <w:p w14:paraId="5E5EB954" w14:textId="77777777" w:rsidR="00DE01F1" w:rsidRDefault="00DE01F1" w:rsidP="00DE01F1">
      <w:r>
        <w:t>the second step is insertion of the end B of the instrument corresponds to the angle of insertion of the end A, in this way we can ensure our instrument in the same correct plane whatever the anatomical variation in attachment of UP to the lateral wall of the nose .furthermore the tip of your instrument will be easily visible by direct telescope to this area because of illumination of the tip across the relative thin structure the UP .</w:t>
      </w:r>
    </w:p>
    <w:p w14:paraId="72F8B2D7" w14:textId="77777777" w:rsidR="0078034D" w:rsidRDefault="0078034D" w:rsidP="00A74F0D">
      <w:r>
        <w:t xml:space="preserve">Ultimately , the cut end can proceed superiorly and inferiorly with safe cutting even you can see the cut end precisely without risk of orbital or nasolacrimal injury as in figure 8. after that the superior and inferior ends of UP can be cut by Zurich scissors and remove the UP by </w:t>
      </w:r>
      <w:proofErr w:type="spellStart"/>
      <w:r>
        <w:t>Blakesely</w:t>
      </w:r>
      <w:proofErr w:type="spellEnd"/>
      <w:r>
        <w:t xml:space="preserve"> forceps .</w:t>
      </w:r>
    </w:p>
    <w:p w14:paraId="49F1CE74" w14:textId="22A6A0EA" w:rsidR="0078034D" w:rsidRDefault="00052C52" w:rsidP="00D249BB">
      <w:pPr>
        <w:rPr>
          <w:sz w:val="28"/>
          <w:szCs w:val="28"/>
        </w:rPr>
      </w:pPr>
      <w:r>
        <w:rPr>
          <w:noProof/>
        </w:rPr>
        <w:drawing>
          <wp:inline distT="0" distB="0" distL="0" distR="0" wp14:anchorId="69D2B7F5" wp14:editId="74D9CDA1">
            <wp:extent cx="2962275" cy="3486150"/>
            <wp:effectExtent l="0" t="0" r="9525"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275" cy="3486150"/>
                    </a:xfrm>
                    <a:prstGeom prst="rect">
                      <a:avLst/>
                    </a:prstGeom>
                    <a:noFill/>
                    <a:ln>
                      <a:noFill/>
                    </a:ln>
                  </pic:spPr>
                </pic:pic>
              </a:graphicData>
            </a:graphic>
          </wp:inline>
        </w:drawing>
      </w:r>
      <w:r w:rsidR="00D249BB">
        <w:t xml:space="preserve"> </w:t>
      </w:r>
      <w:r w:rsidR="00875A56">
        <w:rPr>
          <w:sz w:val="28"/>
          <w:szCs w:val="28"/>
        </w:rPr>
        <w:t>Figure 7</w:t>
      </w:r>
      <w:r w:rsidR="00A045BA">
        <w:rPr>
          <w:noProof/>
          <w:sz w:val="28"/>
          <w:szCs w:val="28"/>
        </w:rPr>
        <w:drawing>
          <wp:inline distT="0" distB="0" distL="0" distR="0" wp14:anchorId="0ADFEA09" wp14:editId="57BA56F4">
            <wp:extent cx="2400300" cy="2575560"/>
            <wp:effectExtent l="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2575560"/>
                    </a:xfrm>
                    <a:prstGeom prst="rect">
                      <a:avLst/>
                    </a:prstGeom>
                    <a:noFill/>
                    <a:ln>
                      <a:noFill/>
                    </a:ln>
                  </pic:spPr>
                </pic:pic>
              </a:graphicData>
            </a:graphic>
          </wp:inline>
        </w:drawing>
      </w:r>
    </w:p>
    <w:p w14:paraId="0AD5EC2E" w14:textId="48F4864F" w:rsidR="00995643" w:rsidRDefault="00995643" w:rsidP="00D249BB">
      <w:pPr>
        <w:rPr>
          <w:sz w:val="24"/>
          <w:szCs w:val="24"/>
        </w:rPr>
      </w:pPr>
      <w:r>
        <w:rPr>
          <w:sz w:val="24"/>
          <w:szCs w:val="24"/>
        </w:rPr>
        <w:lastRenderedPageBreak/>
        <w:t>Finally, the usual end results as in the figure 8.</w:t>
      </w:r>
      <w:r w:rsidR="00D65630">
        <w:rPr>
          <w:sz w:val="24"/>
          <w:szCs w:val="24"/>
        </w:rPr>
        <w:t xml:space="preserve"> immediately</w:t>
      </w:r>
    </w:p>
    <w:p w14:paraId="0C2477A7" w14:textId="64C0E526" w:rsidR="009B4DFC" w:rsidRDefault="00995643" w:rsidP="00D249BB">
      <w:pPr>
        <w:rPr>
          <w:sz w:val="24"/>
          <w:szCs w:val="24"/>
        </w:rPr>
      </w:pPr>
      <w:r>
        <w:rPr>
          <w:sz w:val="24"/>
          <w:szCs w:val="24"/>
        </w:rPr>
        <w:t xml:space="preserve">        </w:t>
      </w:r>
    </w:p>
    <w:p w14:paraId="7BEA40B2" w14:textId="148E6E06" w:rsidR="00995643" w:rsidRDefault="004212A2" w:rsidP="00D249BB">
      <w:pPr>
        <w:rPr>
          <w:sz w:val="24"/>
          <w:szCs w:val="24"/>
        </w:rPr>
      </w:pPr>
      <w:r>
        <w:rPr>
          <w:noProof/>
          <w:sz w:val="24"/>
          <w:szCs w:val="24"/>
        </w:rPr>
        <w:drawing>
          <wp:inline distT="0" distB="0" distL="0" distR="0" wp14:anchorId="5B24C40A" wp14:editId="4C2DCFEC">
            <wp:extent cx="2804160" cy="267462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4160" cy="2674620"/>
                    </a:xfrm>
                    <a:prstGeom prst="rect">
                      <a:avLst/>
                    </a:prstGeom>
                    <a:noFill/>
                    <a:ln>
                      <a:noFill/>
                    </a:ln>
                  </pic:spPr>
                </pic:pic>
              </a:graphicData>
            </a:graphic>
          </wp:inline>
        </w:drawing>
      </w:r>
    </w:p>
    <w:p w14:paraId="5723BFA4" w14:textId="5F9EA58D" w:rsidR="00995643" w:rsidRDefault="00995643" w:rsidP="00995643">
      <w:pPr>
        <w:jc w:val="center"/>
        <w:rPr>
          <w:sz w:val="24"/>
          <w:szCs w:val="24"/>
        </w:rPr>
      </w:pPr>
    </w:p>
    <w:p w14:paraId="7733FBD2" w14:textId="4EA9DBCD" w:rsidR="00995643" w:rsidRDefault="00995643" w:rsidP="00995643">
      <w:pPr>
        <w:jc w:val="center"/>
        <w:rPr>
          <w:sz w:val="24"/>
          <w:szCs w:val="24"/>
        </w:rPr>
      </w:pPr>
      <w:r>
        <w:rPr>
          <w:sz w:val="24"/>
          <w:szCs w:val="24"/>
        </w:rPr>
        <w:t>Figure 8 .</w:t>
      </w:r>
    </w:p>
    <w:p w14:paraId="65622F9F" w14:textId="607ACB87" w:rsidR="00995643" w:rsidRDefault="00995643" w:rsidP="00995643">
      <w:pPr>
        <w:jc w:val="center"/>
        <w:rPr>
          <w:sz w:val="24"/>
          <w:szCs w:val="24"/>
        </w:rPr>
      </w:pPr>
      <w:r>
        <w:rPr>
          <w:sz w:val="24"/>
          <w:szCs w:val="24"/>
        </w:rPr>
        <w:t>MT = Middle turbinate</w:t>
      </w:r>
    </w:p>
    <w:p w14:paraId="6EF5A2FE" w14:textId="540D2F07" w:rsidR="00995643" w:rsidRDefault="00D65630" w:rsidP="00995643">
      <w:pPr>
        <w:jc w:val="center"/>
        <w:rPr>
          <w:sz w:val="24"/>
          <w:szCs w:val="24"/>
        </w:rPr>
      </w:pPr>
      <w:r>
        <w:rPr>
          <w:sz w:val="24"/>
          <w:szCs w:val="24"/>
        </w:rPr>
        <w:t xml:space="preserve">MO= maxillary ostium </w:t>
      </w:r>
    </w:p>
    <w:p w14:paraId="117BD272" w14:textId="77777777" w:rsidR="00995643" w:rsidRDefault="00995643" w:rsidP="00D249BB">
      <w:pPr>
        <w:rPr>
          <w:sz w:val="24"/>
          <w:szCs w:val="24"/>
        </w:rPr>
      </w:pPr>
    </w:p>
    <w:p w14:paraId="5645070D" w14:textId="77777777" w:rsidR="00995643" w:rsidRPr="00D249BB" w:rsidRDefault="00995643" w:rsidP="00D249BB">
      <w:pPr>
        <w:rPr>
          <w:sz w:val="28"/>
          <w:szCs w:val="28"/>
        </w:rPr>
      </w:pPr>
    </w:p>
    <w:p w14:paraId="5C8A04CA" w14:textId="77777777" w:rsidR="00D249BB" w:rsidRPr="00D249BB" w:rsidRDefault="00D249BB" w:rsidP="00D249BB"/>
    <w:p w14:paraId="23A015BE" w14:textId="5B499F4F" w:rsidR="00296E0E" w:rsidRDefault="00C27AF8" w:rsidP="00296E0E">
      <w:pPr>
        <w:rPr>
          <w:sz w:val="32"/>
          <w:szCs w:val="32"/>
        </w:rPr>
      </w:pPr>
      <w:r>
        <w:rPr>
          <w:sz w:val="32"/>
          <w:szCs w:val="32"/>
        </w:rPr>
        <w:t>D</w:t>
      </w:r>
      <w:r w:rsidR="00296E0E">
        <w:rPr>
          <w:sz w:val="32"/>
          <w:szCs w:val="32"/>
        </w:rPr>
        <w:t>iscussion:</w:t>
      </w:r>
    </w:p>
    <w:p w14:paraId="6E5F2D30" w14:textId="3415CB82" w:rsidR="00820A15" w:rsidRPr="00296E0E" w:rsidRDefault="002F72AA" w:rsidP="00296E0E">
      <w:pPr>
        <w:rPr>
          <w:sz w:val="32"/>
          <w:szCs w:val="32"/>
        </w:rPr>
      </w:pPr>
      <w:r>
        <w:rPr>
          <w:sz w:val="24"/>
          <w:szCs w:val="24"/>
        </w:rPr>
        <w:t xml:space="preserve">During the endoscopic sinus surgery the identification of the sound anatomy is so important in order to enhance the principle of </w:t>
      </w:r>
      <w:r w:rsidR="007346E4">
        <w:rPr>
          <w:sz w:val="24"/>
          <w:szCs w:val="24"/>
        </w:rPr>
        <w:t>a safe and effective surgery (12</w:t>
      </w:r>
      <w:r>
        <w:rPr>
          <w:sz w:val="24"/>
          <w:szCs w:val="24"/>
        </w:rPr>
        <w:t xml:space="preserve">). However the knowledge of the lateral wall nasal anatomy is the crucial step in </w:t>
      </w:r>
      <w:r w:rsidR="00820A15">
        <w:rPr>
          <w:sz w:val="24"/>
          <w:szCs w:val="24"/>
        </w:rPr>
        <w:t>progress safely with your procedure and it needs to observe the experts surgeons in the operative room and also attends regularly the endoscopic sinus surgery lab  to improve your e</w:t>
      </w:r>
      <w:r w:rsidR="00464516">
        <w:rPr>
          <w:sz w:val="24"/>
          <w:szCs w:val="24"/>
        </w:rPr>
        <w:t xml:space="preserve">ndoscopic sinus surgery skills , in one study the orbital complications were found in 4 of 112 patients by using the traditional endoscopic </w:t>
      </w:r>
      <w:proofErr w:type="spellStart"/>
      <w:r w:rsidR="00464516">
        <w:rPr>
          <w:sz w:val="24"/>
          <w:szCs w:val="24"/>
        </w:rPr>
        <w:t>uncinectomy</w:t>
      </w:r>
      <w:proofErr w:type="spellEnd"/>
      <w:r w:rsidR="00464516">
        <w:rPr>
          <w:sz w:val="24"/>
          <w:szCs w:val="24"/>
        </w:rPr>
        <w:t xml:space="preserve">  while in our approach there is still no complications are observed(13).</w:t>
      </w:r>
    </w:p>
    <w:p w14:paraId="545589D1" w14:textId="5B4C3769" w:rsidR="00A26E96" w:rsidRDefault="006B50C8" w:rsidP="00B779EB">
      <w:pPr>
        <w:rPr>
          <w:sz w:val="24"/>
          <w:szCs w:val="24"/>
        </w:rPr>
      </w:pPr>
      <w:r>
        <w:rPr>
          <w:sz w:val="24"/>
          <w:szCs w:val="24"/>
        </w:rPr>
        <w:t xml:space="preserve">Firstly , we observed that during endoscopic middle meatus antrostomy , it needs perfect </w:t>
      </w:r>
      <w:proofErr w:type="spellStart"/>
      <w:r>
        <w:rPr>
          <w:sz w:val="24"/>
          <w:szCs w:val="24"/>
        </w:rPr>
        <w:t>uncinectomy</w:t>
      </w:r>
      <w:proofErr w:type="spellEnd"/>
      <w:r>
        <w:rPr>
          <w:sz w:val="24"/>
          <w:szCs w:val="24"/>
        </w:rPr>
        <w:t xml:space="preserve"> but even with more delicate surgery still there is some risk of penetration of lamina papyracea espec</w:t>
      </w:r>
      <w:r w:rsidR="00AD23B4">
        <w:rPr>
          <w:sz w:val="24"/>
          <w:szCs w:val="24"/>
        </w:rPr>
        <w:t>ially if the lamina papyracea has</w:t>
      </w:r>
      <w:r>
        <w:rPr>
          <w:sz w:val="24"/>
          <w:szCs w:val="24"/>
        </w:rPr>
        <w:t xml:space="preserve"> located more medially (type</w:t>
      </w:r>
      <w:r w:rsidR="00875A56">
        <w:rPr>
          <w:sz w:val="24"/>
          <w:szCs w:val="24"/>
        </w:rPr>
        <w:t xml:space="preserve"> 2 </w:t>
      </w:r>
      <w:proofErr w:type="spellStart"/>
      <w:r w:rsidR="00875A56">
        <w:rPr>
          <w:sz w:val="24"/>
          <w:szCs w:val="24"/>
        </w:rPr>
        <w:t>Herzallah</w:t>
      </w:r>
      <w:proofErr w:type="spellEnd"/>
      <w:r w:rsidR="00875A56">
        <w:rPr>
          <w:sz w:val="24"/>
          <w:szCs w:val="24"/>
        </w:rPr>
        <w:t xml:space="preserve"> classification) (1</w:t>
      </w:r>
      <w:r w:rsidR="00B779EB">
        <w:rPr>
          <w:sz w:val="24"/>
          <w:szCs w:val="24"/>
        </w:rPr>
        <w:t>4</w:t>
      </w:r>
      <w:r w:rsidR="006039E7">
        <w:rPr>
          <w:sz w:val="24"/>
          <w:szCs w:val="24"/>
        </w:rPr>
        <w:t>), in case of silent sinus syndrome , the uncinate process is retracted and the ethmoidal infundibulum is occluded with increasing the orbital volume (1</w:t>
      </w:r>
      <w:r w:rsidR="00B779EB">
        <w:rPr>
          <w:sz w:val="24"/>
          <w:szCs w:val="24"/>
        </w:rPr>
        <w:t>5</w:t>
      </w:r>
      <w:r w:rsidR="006039E7">
        <w:rPr>
          <w:sz w:val="24"/>
          <w:szCs w:val="24"/>
        </w:rPr>
        <w:t>),</w:t>
      </w:r>
      <w:r w:rsidR="00AD23B4">
        <w:rPr>
          <w:sz w:val="24"/>
          <w:szCs w:val="24"/>
        </w:rPr>
        <w:t xml:space="preserve"> So the Classic </w:t>
      </w:r>
      <w:proofErr w:type="spellStart"/>
      <w:r w:rsidR="00AD23B4">
        <w:rPr>
          <w:sz w:val="24"/>
          <w:szCs w:val="24"/>
        </w:rPr>
        <w:t>Stammberger</w:t>
      </w:r>
      <w:proofErr w:type="spellEnd"/>
      <w:r w:rsidR="00AD23B4">
        <w:rPr>
          <w:sz w:val="24"/>
          <w:szCs w:val="24"/>
        </w:rPr>
        <w:t xml:space="preserve"> sickle knife </w:t>
      </w:r>
      <w:proofErr w:type="spellStart"/>
      <w:r w:rsidR="00AD23B4">
        <w:rPr>
          <w:sz w:val="24"/>
          <w:szCs w:val="24"/>
        </w:rPr>
        <w:t>uncinectomy</w:t>
      </w:r>
      <w:proofErr w:type="spellEnd"/>
      <w:r w:rsidR="00AD23B4">
        <w:rPr>
          <w:sz w:val="24"/>
          <w:szCs w:val="24"/>
        </w:rPr>
        <w:t xml:space="preserve"> is still endanger the orbit</w:t>
      </w:r>
      <w:r w:rsidR="00EB6A8C">
        <w:rPr>
          <w:sz w:val="24"/>
          <w:szCs w:val="24"/>
        </w:rPr>
        <w:t>,</w:t>
      </w:r>
      <w:r w:rsidR="00AD23B4">
        <w:rPr>
          <w:sz w:val="24"/>
          <w:szCs w:val="24"/>
        </w:rPr>
        <w:t xml:space="preserve"> on the other hand the swing –door technique is a good way to deal with UP but it has two drawbacks , first the </w:t>
      </w:r>
      <w:r w:rsidR="00AD23B4">
        <w:rPr>
          <w:sz w:val="24"/>
          <w:szCs w:val="24"/>
        </w:rPr>
        <w:lastRenderedPageBreak/>
        <w:t xml:space="preserve">surgeon usually feel the tissue more than see the tip of his instrument ( depends mainly on tactile sensation) , the second point the surgeon should put in his mind the possibility of nasolacrimal dehiscence </w:t>
      </w:r>
      <w:r w:rsidR="00CB25CC">
        <w:rPr>
          <w:sz w:val="24"/>
          <w:szCs w:val="24"/>
        </w:rPr>
        <w:t xml:space="preserve">either congenital </w:t>
      </w:r>
      <w:r w:rsidR="00875A56">
        <w:rPr>
          <w:sz w:val="24"/>
          <w:szCs w:val="24"/>
        </w:rPr>
        <w:t>or by disease process(6.8%)(11</w:t>
      </w:r>
      <w:r w:rsidR="00A26E96">
        <w:rPr>
          <w:sz w:val="24"/>
          <w:szCs w:val="24"/>
        </w:rPr>
        <w:t>) so there is risk of NLD injury with subsequent epiphora postoperatively.</w:t>
      </w:r>
    </w:p>
    <w:p w14:paraId="7094E8AB" w14:textId="77777777" w:rsidR="00EB6A8C" w:rsidRDefault="00EB6A8C" w:rsidP="00185946">
      <w:pPr>
        <w:rPr>
          <w:sz w:val="24"/>
          <w:szCs w:val="24"/>
        </w:rPr>
      </w:pPr>
      <w:r>
        <w:rPr>
          <w:sz w:val="24"/>
          <w:szCs w:val="24"/>
        </w:rPr>
        <w:t xml:space="preserve">Finally, </w:t>
      </w:r>
      <w:proofErr w:type="spellStart"/>
      <w:r>
        <w:rPr>
          <w:sz w:val="24"/>
          <w:szCs w:val="24"/>
        </w:rPr>
        <w:t>Rafidain</w:t>
      </w:r>
      <w:proofErr w:type="spellEnd"/>
      <w:r>
        <w:rPr>
          <w:sz w:val="24"/>
          <w:szCs w:val="24"/>
        </w:rPr>
        <w:t xml:space="preserve"> technique is introduced </w:t>
      </w:r>
      <w:r w:rsidR="00185946">
        <w:rPr>
          <w:sz w:val="24"/>
          <w:szCs w:val="24"/>
        </w:rPr>
        <w:t>for beginner will feel safer , and silent sinus syndrome will be best tool because we don’t use sickle knife nor the back biter.</w:t>
      </w:r>
    </w:p>
    <w:p w14:paraId="1BAEEED8" w14:textId="77777777" w:rsidR="00EB6A8C" w:rsidRDefault="00EB6A8C" w:rsidP="00EB6A8C">
      <w:pPr>
        <w:rPr>
          <w:sz w:val="36"/>
          <w:szCs w:val="36"/>
        </w:rPr>
      </w:pPr>
      <w:r>
        <w:rPr>
          <w:sz w:val="36"/>
          <w:szCs w:val="36"/>
        </w:rPr>
        <w:t>Conclusion:</w:t>
      </w:r>
    </w:p>
    <w:p w14:paraId="210D9EBA" w14:textId="49090B23" w:rsidR="00EB6A8C" w:rsidRDefault="00185946" w:rsidP="00556761">
      <w:pPr>
        <w:rPr>
          <w:sz w:val="24"/>
          <w:szCs w:val="24"/>
        </w:rPr>
      </w:pPr>
      <w:r>
        <w:rPr>
          <w:sz w:val="24"/>
          <w:szCs w:val="24"/>
        </w:rPr>
        <w:t xml:space="preserve">The </w:t>
      </w:r>
      <w:proofErr w:type="spellStart"/>
      <w:r>
        <w:rPr>
          <w:sz w:val="24"/>
          <w:szCs w:val="24"/>
        </w:rPr>
        <w:t>stammberger</w:t>
      </w:r>
      <w:proofErr w:type="spellEnd"/>
      <w:r>
        <w:rPr>
          <w:sz w:val="24"/>
          <w:szCs w:val="24"/>
        </w:rPr>
        <w:t xml:space="preserve"> and swing – door techniques were used widely but I feel </w:t>
      </w:r>
      <w:proofErr w:type="spellStart"/>
      <w:r>
        <w:rPr>
          <w:sz w:val="24"/>
          <w:szCs w:val="24"/>
        </w:rPr>
        <w:t>rafidain</w:t>
      </w:r>
      <w:proofErr w:type="spellEnd"/>
      <w:r>
        <w:rPr>
          <w:sz w:val="24"/>
          <w:szCs w:val="24"/>
        </w:rPr>
        <w:t xml:space="preserve"> technique can be considered as an additional or alternative surgical approach to endoscopic </w:t>
      </w:r>
      <w:proofErr w:type="spellStart"/>
      <w:r>
        <w:rPr>
          <w:sz w:val="24"/>
          <w:szCs w:val="24"/>
        </w:rPr>
        <w:t>uncinectomy</w:t>
      </w:r>
      <w:proofErr w:type="spellEnd"/>
      <w:r w:rsidR="00556761">
        <w:rPr>
          <w:sz w:val="24"/>
          <w:szCs w:val="24"/>
        </w:rPr>
        <w:t xml:space="preserve"> ,especially for beginner and challenging lateral position of the uncinate process.</w:t>
      </w:r>
    </w:p>
    <w:p w14:paraId="228EF946" w14:textId="77777777" w:rsidR="00A26E96" w:rsidRDefault="002C6365" w:rsidP="0078034D">
      <w:pPr>
        <w:rPr>
          <w:sz w:val="36"/>
          <w:szCs w:val="36"/>
        </w:rPr>
      </w:pPr>
      <w:r>
        <w:rPr>
          <w:sz w:val="36"/>
          <w:szCs w:val="36"/>
        </w:rPr>
        <w:t>References:</w:t>
      </w:r>
    </w:p>
    <w:p w14:paraId="61FDB2A4" w14:textId="77777777" w:rsidR="002C6365" w:rsidRDefault="002C6365" w:rsidP="0078034D">
      <w:pPr>
        <w:rPr>
          <w:sz w:val="24"/>
          <w:szCs w:val="24"/>
        </w:rPr>
      </w:pPr>
      <w:r>
        <w:rPr>
          <w:sz w:val="24"/>
          <w:szCs w:val="24"/>
        </w:rPr>
        <w:t xml:space="preserve">1 – The swing-door technique for </w:t>
      </w:r>
      <w:proofErr w:type="spellStart"/>
      <w:r>
        <w:rPr>
          <w:sz w:val="24"/>
          <w:szCs w:val="24"/>
        </w:rPr>
        <w:t>uncinectomy</w:t>
      </w:r>
      <w:proofErr w:type="spellEnd"/>
      <w:r>
        <w:rPr>
          <w:sz w:val="24"/>
          <w:szCs w:val="24"/>
        </w:rPr>
        <w:t xml:space="preserve"> in endoscopic sinus surgery , J Laryngology 1998 Jun ,112(6) : 547 – 51 , PJ Wormald , McD</w:t>
      </w:r>
      <w:r w:rsidR="00B54CF8">
        <w:rPr>
          <w:sz w:val="24"/>
          <w:szCs w:val="24"/>
        </w:rPr>
        <w:t xml:space="preserve">onogh M . </w:t>
      </w:r>
    </w:p>
    <w:p w14:paraId="29AA2877" w14:textId="2F3CB723" w:rsidR="007C28DA" w:rsidRDefault="007C28DA" w:rsidP="007C28DA">
      <w:pPr>
        <w:rPr>
          <w:sz w:val="24"/>
          <w:szCs w:val="24"/>
        </w:rPr>
      </w:pPr>
      <w:r>
        <w:rPr>
          <w:sz w:val="24"/>
          <w:szCs w:val="24"/>
        </w:rPr>
        <w:t xml:space="preserve">2 -  A comparative study of two different </w:t>
      </w:r>
      <w:proofErr w:type="spellStart"/>
      <w:r>
        <w:rPr>
          <w:sz w:val="24"/>
          <w:szCs w:val="24"/>
        </w:rPr>
        <w:t>uncinectomy</w:t>
      </w:r>
      <w:proofErr w:type="spellEnd"/>
      <w:r>
        <w:rPr>
          <w:sz w:val="24"/>
          <w:szCs w:val="24"/>
        </w:rPr>
        <w:t xml:space="preserve"> techniques : </w:t>
      </w:r>
      <w:proofErr w:type="spellStart"/>
      <w:r>
        <w:rPr>
          <w:sz w:val="24"/>
          <w:szCs w:val="24"/>
        </w:rPr>
        <w:t>Swimg</w:t>
      </w:r>
      <w:proofErr w:type="spellEnd"/>
      <w:r>
        <w:rPr>
          <w:sz w:val="24"/>
          <w:szCs w:val="24"/>
        </w:rPr>
        <w:t>-Door and Classical , Iran Otorhinolaryngol.2012 Spring ;24(67): 63-67.</w:t>
      </w:r>
    </w:p>
    <w:p w14:paraId="0A4A43A1" w14:textId="77777777" w:rsidR="007C28DA" w:rsidRDefault="007C28DA" w:rsidP="0078034D">
      <w:pPr>
        <w:rPr>
          <w:sz w:val="24"/>
          <w:szCs w:val="24"/>
        </w:rPr>
      </w:pPr>
    </w:p>
    <w:p w14:paraId="5CBB30F7" w14:textId="2E508C04" w:rsidR="009D1C24" w:rsidRDefault="007C28DA" w:rsidP="007C28DA">
      <w:pPr>
        <w:rPr>
          <w:sz w:val="24"/>
          <w:szCs w:val="24"/>
        </w:rPr>
      </w:pPr>
      <w:r>
        <w:rPr>
          <w:sz w:val="24"/>
          <w:szCs w:val="24"/>
        </w:rPr>
        <w:t>3</w:t>
      </w:r>
      <w:r w:rsidR="009D1C24">
        <w:rPr>
          <w:sz w:val="24"/>
          <w:szCs w:val="24"/>
        </w:rPr>
        <w:t xml:space="preserve"> – </w:t>
      </w:r>
      <w:proofErr w:type="spellStart"/>
      <w:r>
        <w:rPr>
          <w:sz w:val="24"/>
          <w:szCs w:val="24"/>
        </w:rPr>
        <w:t>Fokkens</w:t>
      </w:r>
      <w:proofErr w:type="spellEnd"/>
      <w:r>
        <w:rPr>
          <w:sz w:val="24"/>
          <w:szCs w:val="24"/>
        </w:rPr>
        <w:t xml:space="preserve"> WJ, Lund VJ , Mullo J , Bachert C , et al . European Position Paper on rhino-sinusitis and nasal polyps . Rhinology 2012; 50 Suppl 23 : 1-299 . </w:t>
      </w:r>
    </w:p>
    <w:p w14:paraId="14526972" w14:textId="328CC778" w:rsidR="00B54CF8" w:rsidRDefault="00A44A8E" w:rsidP="00A44A8E">
      <w:pPr>
        <w:rPr>
          <w:sz w:val="24"/>
          <w:szCs w:val="24"/>
        </w:rPr>
      </w:pPr>
      <w:r>
        <w:rPr>
          <w:sz w:val="24"/>
          <w:szCs w:val="24"/>
        </w:rPr>
        <w:t>4</w:t>
      </w:r>
      <w:r w:rsidR="00B54CF8">
        <w:rPr>
          <w:sz w:val="24"/>
          <w:szCs w:val="24"/>
        </w:rPr>
        <w:t xml:space="preserve"> – </w:t>
      </w:r>
      <w:r>
        <w:rPr>
          <w:sz w:val="24"/>
          <w:szCs w:val="24"/>
        </w:rPr>
        <w:t>Bingham B , Wang RG , Hawke M , Kwok P. The embryonic development of the lateral nasal wall from 8 to 24 weeks . Laryngoscope 101 : 912-997 , 1991 .</w:t>
      </w:r>
    </w:p>
    <w:p w14:paraId="4227D6C6" w14:textId="108FBB0B" w:rsidR="00A44A8E" w:rsidRDefault="00A44A8E" w:rsidP="00A44A8E">
      <w:pPr>
        <w:rPr>
          <w:sz w:val="24"/>
          <w:szCs w:val="24"/>
        </w:rPr>
      </w:pPr>
      <w:r>
        <w:rPr>
          <w:sz w:val="24"/>
          <w:szCs w:val="24"/>
        </w:rPr>
        <w:t xml:space="preserve">5 – Bolger WE, Mawn C. Analysis of the sinus lateralis for endoscopic sinus surgery . Ann </w:t>
      </w:r>
      <w:proofErr w:type="spellStart"/>
      <w:r>
        <w:rPr>
          <w:sz w:val="24"/>
          <w:szCs w:val="24"/>
        </w:rPr>
        <w:t>Otol</w:t>
      </w:r>
      <w:proofErr w:type="spellEnd"/>
      <w:r>
        <w:rPr>
          <w:sz w:val="24"/>
          <w:szCs w:val="24"/>
        </w:rPr>
        <w:t xml:space="preserve"> </w:t>
      </w:r>
      <w:proofErr w:type="spellStart"/>
      <w:r>
        <w:rPr>
          <w:sz w:val="24"/>
          <w:szCs w:val="24"/>
        </w:rPr>
        <w:t>Rhinol</w:t>
      </w:r>
      <w:proofErr w:type="spellEnd"/>
      <w:r>
        <w:rPr>
          <w:sz w:val="24"/>
          <w:szCs w:val="24"/>
        </w:rPr>
        <w:t xml:space="preserve"> </w:t>
      </w:r>
      <w:proofErr w:type="spellStart"/>
      <w:r>
        <w:rPr>
          <w:sz w:val="24"/>
          <w:szCs w:val="24"/>
        </w:rPr>
        <w:t>Laryngol</w:t>
      </w:r>
      <w:proofErr w:type="spellEnd"/>
      <w:r w:rsidR="005011A7">
        <w:rPr>
          <w:sz w:val="24"/>
          <w:szCs w:val="24"/>
        </w:rPr>
        <w:t xml:space="preserve"> 110( Suppl 186) : 1-14 , 2001.</w:t>
      </w:r>
    </w:p>
    <w:p w14:paraId="38A3FB9A" w14:textId="3F89FDED" w:rsidR="00B54CF8" w:rsidRDefault="005011A7" w:rsidP="00A136A0">
      <w:pPr>
        <w:rPr>
          <w:sz w:val="24"/>
          <w:szCs w:val="24"/>
        </w:rPr>
      </w:pPr>
      <w:r>
        <w:rPr>
          <w:sz w:val="24"/>
          <w:szCs w:val="24"/>
        </w:rPr>
        <w:t>6</w:t>
      </w:r>
      <w:r w:rsidR="00B54CF8">
        <w:rPr>
          <w:sz w:val="24"/>
          <w:szCs w:val="24"/>
        </w:rPr>
        <w:t xml:space="preserve"> </w:t>
      </w:r>
      <w:r w:rsidR="00997F79">
        <w:rPr>
          <w:sz w:val="24"/>
          <w:szCs w:val="24"/>
        </w:rPr>
        <w:t>–</w:t>
      </w:r>
      <w:r w:rsidR="00B54CF8">
        <w:rPr>
          <w:sz w:val="24"/>
          <w:szCs w:val="24"/>
        </w:rPr>
        <w:t xml:space="preserve"> </w:t>
      </w:r>
      <w:proofErr w:type="spellStart"/>
      <w:r w:rsidR="00A136A0">
        <w:rPr>
          <w:sz w:val="24"/>
          <w:szCs w:val="24"/>
        </w:rPr>
        <w:t>Stammberger</w:t>
      </w:r>
      <w:proofErr w:type="spellEnd"/>
      <w:r w:rsidR="00A136A0">
        <w:rPr>
          <w:sz w:val="24"/>
          <w:szCs w:val="24"/>
        </w:rPr>
        <w:t xml:space="preserve"> , H; Hawke , M : Essentials of Functional Sinus Surgery .Mosby : </w:t>
      </w:r>
      <w:proofErr w:type="spellStart"/>
      <w:r w:rsidR="00A136A0">
        <w:rPr>
          <w:sz w:val="24"/>
          <w:szCs w:val="24"/>
        </w:rPr>
        <w:t>Stamathis</w:t>
      </w:r>
      <w:proofErr w:type="spellEnd"/>
      <w:r w:rsidR="00A136A0">
        <w:rPr>
          <w:sz w:val="24"/>
          <w:szCs w:val="24"/>
        </w:rPr>
        <w:t xml:space="preserve"> , G.(publ.); Hurley ,R.(Ed) , 1993 .</w:t>
      </w:r>
    </w:p>
    <w:p w14:paraId="05F81DD6" w14:textId="5CB1A666" w:rsidR="00997F79" w:rsidRDefault="005011A7" w:rsidP="0078034D">
      <w:pPr>
        <w:rPr>
          <w:sz w:val="24"/>
          <w:szCs w:val="24"/>
        </w:rPr>
      </w:pPr>
      <w:r>
        <w:rPr>
          <w:sz w:val="24"/>
          <w:szCs w:val="24"/>
        </w:rPr>
        <w:t>7</w:t>
      </w:r>
      <w:r w:rsidR="00997F79">
        <w:rPr>
          <w:sz w:val="24"/>
          <w:szCs w:val="24"/>
        </w:rPr>
        <w:t xml:space="preserve"> – Anatomical variations of paranasal sinuses at </w:t>
      </w:r>
      <w:proofErr w:type="spellStart"/>
      <w:r w:rsidR="00997F79">
        <w:rPr>
          <w:sz w:val="24"/>
          <w:szCs w:val="24"/>
        </w:rPr>
        <w:t>multislice</w:t>
      </w:r>
      <w:proofErr w:type="spellEnd"/>
      <w:r w:rsidR="00997F79">
        <w:rPr>
          <w:sz w:val="24"/>
          <w:szCs w:val="24"/>
        </w:rPr>
        <w:t xml:space="preserve"> computed </w:t>
      </w:r>
      <w:proofErr w:type="spellStart"/>
      <w:r w:rsidR="00997F79">
        <w:rPr>
          <w:sz w:val="24"/>
          <w:szCs w:val="24"/>
        </w:rPr>
        <w:t>tomograghy</w:t>
      </w:r>
      <w:proofErr w:type="spellEnd"/>
      <w:r w:rsidR="00997F79">
        <w:rPr>
          <w:sz w:val="24"/>
          <w:szCs w:val="24"/>
        </w:rPr>
        <w:t xml:space="preserve"> : what to look for ? </w:t>
      </w:r>
      <w:r w:rsidR="000B7832">
        <w:rPr>
          <w:sz w:val="24"/>
          <w:szCs w:val="24"/>
        </w:rPr>
        <w:t>, Landsberg Friedman classification of superior uncinate process insertion , 2011 .</w:t>
      </w:r>
    </w:p>
    <w:p w14:paraId="214FC677" w14:textId="77777777" w:rsidR="007346E4" w:rsidRDefault="007346E4" w:rsidP="007346E4">
      <w:pPr>
        <w:rPr>
          <w:sz w:val="24"/>
          <w:szCs w:val="24"/>
        </w:rPr>
      </w:pPr>
      <w:r>
        <w:rPr>
          <w:sz w:val="24"/>
          <w:szCs w:val="24"/>
        </w:rPr>
        <w:t xml:space="preserve">8 – Diagnosis and Management of Silent Sinus Syndrome , American Academy of Ophthalmology , </w:t>
      </w:r>
    </w:p>
    <w:p w14:paraId="44200F2F" w14:textId="4525C514" w:rsidR="007346E4" w:rsidRDefault="007346E4" w:rsidP="007346E4">
      <w:pPr>
        <w:rPr>
          <w:sz w:val="24"/>
          <w:szCs w:val="24"/>
        </w:rPr>
      </w:pPr>
      <w:r>
        <w:rPr>
          <w:sz w:val="24"/>
          <w:szCs w:val="24"/>
        </w:rPr>
        <w:t xml:space="preserve">      Harmeet </w:t>
      </w:r>
      <w:proofErr w:type="spellStart"/>
      <w:r>
        <w:rPr>
          <w:sz w:val="24"/>
          <w:szCs w:val="24"/>
        </w:rPr>
        <w:t>S.Grill</w:t>
      </w:r>
      <w:proofErr w:type="spellEnd"/>
      <w:r>
        <w:rPr>
          <w:sz w:val="24"/>
          <w:szCs w:val="24"/>
        </w:rPr>
        <w:t xml:space="preserve"> , MD and Rona Z. </w:t>
      </w:r>
      <w:proofErr w:type="spellStart"/>
      <w:r>
        <w:rPr>
          <w:sz w:val="24"/>
          <w:szCs w:val="24"/>
        </w:rPr>
        <w:t>Silkiss</w:t>
      </w:r>
      <w:proofErr w:type="spellEnd"/>
      <w:r>
        <w:rPr>
          <w:sz w:val="24"/>
          <w:szCs w:val="24"/>
        </w:rPr>
        <w:t xml:space="preserve"> MD, July/August 2011.</w:t>
      </w:r>
    </w:p>
    <w:p w14:paraId="1A9D5AE2" w14:textId="7AB0DD8B" w:rsidR="000B7832" w:rsidRDefault="007346E4" w:rsidP="0078034D">
      <w:pPr>
        <w:rPr>
          <w:sz w:val="24"/>
          <w:szCs w:val="24"/>
        </w:rPr>
      </w:pPr>
      <w:r>
        <w:rPr>
          <w:sz w:val="24"/>
          <w:szCs w:val="24"/>
        </w:rPr>
        <w:t>9</w:t>
      </w:r>
      <w:r w:rsidR="006C402F">
        <w:rPr>
          <w:sz w:val="24"/>
          <w:szCs w:val="24"/>
        </w:rPr>
        <w:t xml:space="preserve"> -  A comparative study of two different </w:t>
      </w:r>
      <w:proofErr w:type="spellStart"/>
      <w:r w:rsidR="006C402F">
        <w:rPr>
          <w:sz w:val="24"/>
          <w:szCs w:val="24"/>
        </w:rPr>
        <w:t>uncinectomy</w:t>
      </w:r>
      <w:proofErr w:type="spellEnd"/>
      <w:r w:rsidR="006C402F">
        <w:rPr>
          <w:sz w:val="24"/>
          <w:szCs w:val="24"/>
        </w:rPr>
        <w:t xml:space="preserve"> techniques : </w:t>
      </w:r>
      <w:proofErr w:type="spellStart"/>
      <w:r w:rsidR="006C402F">
        <w:rPr>
          <w:sz w:val="24"/>
          <w:szCs w:val="24"/>
        </w:rPr>
        <w:t>S</w:t>
      </w:r>
      <w:r w:rsidR="00A74F0C">
        <w:rPr>
          <w:sz w:val="24"/>
          <w:szCs w:val="24"/>
        </w:rPr>
        <w:t>wimg</w:t>
      </w:r>
      <w:proofErr w:type="spellEnd"/>
      <w:r w:rsidR="00A74F0C">
        <w:rPr>
          <w:sz w:val="24"/>
          <w:szCs w:val="24"/>
        </w:rPr>
        <w:t>-Door and Classical , Iran Otorhinolaryngol.2012 Spring ;24(67): 63-67.</w:t>
      </w:r>
    </w:p>
    <w:p w14:paraId="21B45629" w14:textId="47E1A2E9" w:rsidR="009178EB" w:rsidRDefault="007346E4" w:rsidP="009178EB">
      <w:pPr>
        <w:rPr>
          <w:sz w:val="24"/>
          <w:szCs w:val="24"/>
        </w:rPr>
      </w:pPr>
      <w:r>
        <w:rPr>
          <w:sz w:val="24"/>
          <w:szCs w:val="24"/>
        </w:rPr>
        <w:t>10</w:t>
      </w:r>
      <w:r w:rsidR="006C402F">
        <w:rPr>
          <w:sz w:val="24"/>
          <w:szCs w:val="24"/>
        </w:rPr>
        <w:t xml:space="preserve"> </w:t>
      </w:r>
      <w:r w:rsidR="009178EB">
        <w:rPr>
          <w:sz w:val="24"/>
          <w:szCs w:val="24"/>
        </w:rPr>
        <w:t xml:space="preserve">– Bony nasolacrimal duct dehiscence in functional sinus surgery :radiological study and discussion of surgical implications. , M J Ali al. , J </w:t>
      </w:r>
      <w:proofErr w:type="spellStart"/>
      <w:r w:rsidR="009178EB">
        <w:rPr>
          <w:sz w:val="24"/>
          <w:szCs w:val="24"/>
        </w:rPr>
        <w:t>laryngol</w:t>
      </w:r>
      <w:proofErr w:type="spellEnd"/>
      <w:r w:rsidR="009178EB">
        <w:rPr>
          <w:sz w:val="24"/>
          <w:szCs w:val="24"/>
        </w:rPr>
        <w:t xml:space="preserve"> Otol.2015 Jul.</w:t>
      </w:r>
    </w:p>
    <w:p w14:paraId="1E5A365E" w14:textId="14730496" w:rsidR="003B3176" w:rsidRDefault="007346E4" w:rsidP="009178EB">
      <w:pPr>
        <w:rPr>
          <w:sz w:val="24"/>
          <w:szCs w:val="24"/>
        </w:rPr>
      </w:pPr>
      <w:r>
        <w:rPr>
          <w:sz w:val="24"/>
          <w:szCs w:val="24"/>
        </w:rPr>
        <w:lastRenderedPageBreak/>
        <w:t>11</w:t>
      </w:r>
      <w:r w:rsidR="003B3176">
        <w:rPr>
          <w:sz w:val="24"/>
          <w:szCs w:val="24"/>
        </w:rPr>
        <w:t xml:space="preserve"> – </w:t>
      </w:r>
      <w:proofErr w:type="spellStart"/>
      <w:r w:rsidR="003B3176">
        <w:rPr>
          <w:sz w:val="24"/>
          <w:szCs w:val="24"/>
        </w:rPr>
        <w:t>Infundibulotomy</w:t>
      </w:r>
      <w:proofErr w:type="spellEnd"/>
      <w:r w:rsidR="003B3176">
        <w:rPr>
          <w:sz w:val="24"/>
          <w:szCs w:val="24"/>
        </w:rPr>
        <w:t xml:space="preserve"> , manual of endoscopic sinus and skull base surgery , 2</w:t>
      </w:r>
      <w:r w:rsidR="003B3176" w:rsidRPr="003B3176">
        <w:rPr>
          <w:sz w:val="24"/>
          <w:szCs w:val="24"/>
          <w:vertAlign w:val="superscript"/>
        </w:rPr>
        <w:t>nd</w:t>
      </w:r>
      <w:r w:rsidR="003B3176">
        <w:rPr>
          <w:sz w:val="24"/>
          <w:szCs w:val="24"/>
        </w:rPr>
        <w:t xml:space="preserve"> edition , Daniel Simmen , Nick Jones , P.98 , 2014 .</w:t>
      </w:r>
    </w:p>
    <w:p w14:paraId="05E474F7" w14:textId="1B839E4D" w:rsidR="006F204C" w:rsidRDefault="007346E4" w:rsidP="009178EB">
      <w:pPr>
        <w:rPr>
          <w:sz w:val="24"/>
          <w:szCs w:val="24"/>
        </w:rPr>
      </w:pPr>
      <w:r>
        <w:rPr>
          <w:sz w:val="24"/>
          <w:szCs w:val="24"/>
        </w:rPr>
        <w:t>12</w:t>
      </w:r>
      <w:r w:rsidR="006F204C">
        <w:rPr>
          <w:sz w:val="24"/>
          <w:szCs w:val="24"/>
        </w:rPr>
        <w:t xml:space="preserve"> – functional endoscopic sinus surgery :is it always a safe procedure ? , Enrico M Amadei , DOI : 10.15761/OHS.1000199</w:t>
      </w:r>
    </w:p>
    <w:p w14:paraId="0DD24977" w14:textId="77777777" w:rsidR="00B779EB" w:rsidRDefault="00B779EB" w:rsidP="00B779EB">
      <w:pPr>
        <w:rPr>
          <w:sz w:val="24"/>
          <w:szCs w:val="24"/>
        </w:rPr>
      </w:pPr>
      <w:r>
        <w:rPr>
          <w:sz w:val="24"/>
          <w:szCs w:val="24"/>
        </w:rPr>
        <w:t xml:space="preserve">13 – </w:t>
      </w:r>
      <w:proofErr w:type="spellStart"/>
      <w:r>
        <w:rPr>
          <w:sz w:val="24"/>
          <w:szCs w:val="24"/>
        </w:rPr>
        <w:t>Uncinectomy</w:t>
      </w:r>
      <w:proofErr w:type="spellEnd"/>
      <w:r>
        <w:rPr>
          <w:sz w:val="24"/>
          <w:szCs w:val="24"/>
        </w:rPr>
        <w:t xml:space="preserve"> through the anterior nasal fontanelle in endoscopic sinus surgery , Xi Lin et al . J </w:t>
      </w:r>
      <w:proofErr w:type="spellStart"/>
      <w:r>
        <w:rPr>
          <w:sz w:val="24"/>
          <w:szCs w:val="24"/>
        </w:rPr>
        <w:t>Craniofac</w:t>
      </w:r>
      <w:proofErr w:type="spellEnd"/>
      <w:r>
        <w:rPr>
          <w:sz w:val="24"/>
          <w:szCs w:val="24"/>
        </w:rPr>
        <w:t xml:space="preserve"> Surg. 2011 Nov. </w:t>
      </w:r>
    </w:p>
    <w:p w14:paraId="2C713385" w14:textId="77777777" w:rsidR="00B779EB" w:rsidRDefault="00B779EB" w:rsidP="009178EB">
      <w:pPr>
        <w:rPr>
          <w:sz w:val="24"/>
          <w:szCs w:val="24"/>
        </w:rPr>
      </w:pPr>
    </w:p>
    <w:p w14:paraId="2867DFC7" w14:textId="0E55CB98" w:rsidR="003B3176" w:rsidRDefault="00875A56" w:rsidP="00B779EB">
      <w:pPr>
        <w:rPr>
          <w:sz w:val="24"/>
          <w:szCs w:val="24"/>
        </w:rPr>
      </w:pPr>
      <w:r>
        <w:rPr>
          <w:sz w:val="24"/>
          <w:szCs w:val="24"/>
        </w:rPr>
        <w:t>1</w:t>
      </w:r>
      <w:r w:rsidR="00B779EB">
        <w:rPr>
          <w:sz w:val="24"/>
          <w:szCs w:val="24"/>
        </w:rPr>
        <w:t>4</w:t>
      </w:r>
      <w:r w:rsidR="003B3176">
        <w:rPr>
          <w:sz w:val="24"/>
          <w:szCs w:val="24"/>
        </w:rPr>
        <w:t xml:space="preserve"> – </w:t>
      </w:r>
      <w:r w:rsidR="00F47BB5">
        <w:rPr>
          <w:sz w:val="24"/>
          <w:szCs w:val="24"/>
        </w:rPr>
        <w:t xml:space="preserve">Variations of lamina papyracea position from the </w:t>
      </w:r>
      <w:proofErr w:type="spellStart"/>
      <w:r w:rsidR="00F47BB5">
        <w:rPr>
          <w:sz w:val="24"/>
          <w:szCs w:val="24"/>
        </w:rPr>
        <w:t>endocopic</w:t>
      </w:r>
      <w:proofErr w:type="spellEnd"/>
      <w:r w:rsidR="00F47BB5">
        <w:rPr>
          <w:sz w:val="24"/>
          <w:szCs w:val="24"/>
        </w:rPr>
        <w:t xml:space="preserve"> view : a retrospective computed tomography analysis , Islam R. </w:t>
      </w:r>
      <w:proofErr w:type="spellStart"/>
      <w:r w:rsidR="00F47BB5">
        <w:rPr>
          <w:sz w:val="24"/>
          <w:szCs w:val="24"/>
        </w:rPr>
        <w:t>Herzallah</w:t>
      </w:r>
      <w:proofErr w:type="spellEnd"/>
      <w:r w:rsidR="00F47BB5">
        <w:rPr>
          <w:sz w:val="24"/>
          <w:szCs w:val="24"/>
        </w:rPr>
        <w:t xml:space="preserve"> MD , Osama A. </w:t>
      </w:r>
      <w:proofErr w:type="spellStart"/>
      <w:r w:rsidR="00F47BB5">
        <w:rPr>
          <w:sz w:val="24"/>
          <w:szCs w:val="24"/>
        </w:rPr>
        <w:t>Marglani</w:t>
      </w:r>
      <w:proofErr w:type="spellEnd"/>
      <w:r w:rsidR="00F47BB5">
        <w:rPr>
          <w:sz w:val="24"/>
          <w:szCs w:val="24"/>
        </w:rPr>
        <w:t xml:space="preserve"> MD , Ahmed M. </w:t>
      </w:r>
      <w:proofErr w:type="spellStart"/>
      <w:r w:rsidR="00F47BB5">
        <w:rPr>
          <w:sz w:val="24"/>
          <w:szCs w:val="24"/>
        </w:rPr>
        <w:t>Shaikh,DNB</w:t>
      </w:r>
      <w:proofErr w:type="spellEnd"/>
      <w:r w:rsidR="00F47BB5">
        <w:rPr>
          <w:sz w:val="24"/>
          <w:szCs w:val="24"/>
        </w:rPr>
        <w:t xml:space="preserve"> , https://doi.org/10.1002/alr.21450.</w:t>
      </w:r>
    </w:p>
    <w:p w14:paraId="47FC5B5D" w14:textId="336C13F2" w:rsidR="006039E7" w:rsidRDefault="006039E7" w:rsidP="00B779EB">
      <w:pPr>
        <w:rPr>
          <w:sz w:val="24"/>
          <w:szCs w:val="24"/>
        </w:rPr>
      </w:pPr>
      <w:r>
        <w:rPr>
          <w:sz w:val="24"/>
          <w:szCs w:val="24"/>
        </w:rPr>
        <w:t>1</w:t>
      </w:r>
      <w:r w:rsidR="00B779EB">
        <w:rPr>
          <w:sz w:val="24"/>
          <w:szCs w:val="24"/>
        </w:rPr>
        <w:t>5</w:t>
      </w:r>
      <w:r>
        <w:rPr>
          <w:sz w:val="24"/>
          <w:szCs w:val="24"/>
        </w:rPr>
        <w:t xml:space="preserve"> </w:t>
      </w:r>
      <w:r w:rsidR="00CB5898">
        <w:rPr>
          <w:sz w:val="24"/>
          <w:szCs w:val="24"/>
        </w:rPr>
        <w:t>–</w:t>
      </w:r>
      <w:r>
        <w:rPr>
          <w:sz w:val="24"/>
          <w:szCs w:val="24"/>
        </w:rPr>
        <w:t xml:space="preserve"> </w:t>
      </w:r>
      <w:proofErr w:type="spellStart"/>
      <w:r w:rsidR="00CB5898">
        <w:rPr>
          <w:sz w:val="24"/>
          <w:szCs w:val="24"/>
        </w:rPr>
        <w:t>Hourany</w:t>
      </w:r>
      <w:proofErr w:type="spellEnd"/>
      <w:r w:rsidR="00CB5898">
        <w:rPr>
          <w:sz w:val="24"/>
          <w:szCs w:val="24"/>
        </w:rPr>
        <w:t xml:space="preserve"> R , Aygun N , Della Santina CC , </w:t>
      </w:r>
      <w:proofErr w:type="spellStart"/>
      <w:r w:rsidR="00CB5898">
        <w:rPr>
          <w:sz w:val="24"/>
          <w:szCs w:val="24"/>
        </w:rPr>
        <w:t>Zinreich</w:t>
      </w:r>
      <w:proofErr w:type="spellEnd"/>
      <w:r w:rsidR="00CB5898">
        <w:rPr>
          <w:sz w:val="24"/>
          <w:szCs w:val="24"/>
        </w:rPr>
        <w:t xml:space="preserve"> SJ silent sinus syndrome : An acquired condition . AJNR </w:t>
      </w:r>
    </w:p>
    <w:p w14:paraId="7FB50238" w14:textId="0A1EEEF4" w:rsidR="00CB5898" w:rsidRPr="002C6365" w:rsidRDefault="00CB5898" w:rsidP="0078034D">
      <w:pPr>
        <w:rPr>
          <w:sz w:val="24"/>
          <w:szCs w:val="24"/>
        </w:rPr>
      </w:pPr>
      <w:r>
        <w:rPr>
          <w:sz w:val="24"/>
          <w:szCs w:val="24"/>
        </w:rPr>
        <w:t xml:space="preserve">       Am J </w:t>
      </w:r>
      <w:proofErr w:type="spellStart"/>
      <w:r>
        <w:rPr>
          <w:sz w:val="24"/>
          <w:szCs w:val="24"/>
        </w:rPr>
        <w:t>Neuroradiol</w:t>
      </w:r>
      <w:proofErr w:type="spellEnd"/>
      <w:r>
        <w:rPr>
          <w:sz w:val="24"/>
          <w:szCs w:val="24"/>
        </w:rPr>
        <w:t>. 2005 ; 26:2390-2 . {Pub Med} {Google Scholar}.</w:t>
      </w:r>
    </w:p>
    <w:p w14:paraId="188805D2" w14:textId="77777777" w:rsidR="00C27AF8" w:rsidRPr="00C27AF8" w:rsidRDefault="00820A15" w:rsidP="0078034D">
      <w:pPr>
        <w:rPr>
          <w:sz w:val="24"/>
          <w:szCs w:val="24"/>
        </w:rPr>
      </w:pPr>
      <w:r>
        <w:rPr>
          <w:sz w:val="24"/>
          <w:szCs w:val="24"/>
        </w:rPr>
        <w:t xml:space="preserve"> </w:t>
      </w:r>
    </w:p>
    <w:p w14:paraId="35540801" w14:textId="77777777" w:rsidR="00C27AF8" w:rsidRDefault="00C27AF8" w:rsidP="0078034D">
      <w:pPr>
        <w:rPr>
          <w:sz w:val="32"/>
          <w:szCs w:val="32"/>
        </w:rPr>
      </w:pPr>
    </w:p>
    <w:p w14:paraId="73C3E979" w14:textId="77777777" w:rsidR="00C27AF8" w:rsidRDefault="00C27AF8" w:rsidP="0078034D">
      <w:pPr>
        <w:rPr>
          <w:sz w:val="32"/>
          <w:szCs w:val="32"/>
        </w:rPr>
      </w:pPr>
    </w:p>
    <w:p w14:paraId="3DE0C25D" w14:textId="77777777" w:rsidR="00D248F9" w:rsidRPr="00D248F9" w:rsidRDefault="00D248F9" w:rsidP="0078034D">
      <w:pPr>
        <w:rPr>
          <w:sz w:val="32"/>
          <w:szCs w:val="32"/>
        </w:rPr>
      </w:pPr>
    </w:p>
    <w:p w14:paraId="728D49EA" w14:textId="77777777" w:rsidR="00B26E87" w:rsidRPr="00B26E87" w:rsidRDefault="00B26E87" w:rsidP="00AC300F">
      <w:pPr>
        <w:rPr>
          <w:sz w:val="28"/>
          <w:szCs w:val="28"/>
        </w:rPr>
      </w:pPr>
    </w:p>
    <w:p w14:paraId="315997EF" w14:textId="77777777" w:rsidR="00AC300F" w:rsidRPr="00AC300F" w:rsidRDefault="00AC300F" w:rsidP="00AC300F">
      <w:pPr>
        <w:rPr>
          <w:sz w:val="28"/>
          <w:szCs w:val="28"/>
        </w:rPr>
      </w:pPr>
    </w:p>
    <w:p w14:paraId="55268477" w14:textId="77777777" w:rsidR="006C0377" w:rsidRPr="006C0377" w:rsidRDefault="006C0377" w:rsidP="006C0377">
      <w:pPr>
        <w:rPr>
          <w:sz w:val="28"/>
          <w:szCs w:val="28"/>
        </w:rPr>
      </w:pPr>
    </w:p>
    <w:p w14:paraId="41B49E80" w14:textId="77777777" w:rsidR="002C4744" w:rsidRDefault="002C4744" w:rsidP="00B27343">
      <w:pPr>
        <w:rPr>
          <w:sz w:val="28"/>
          <w:szCs w:val="28"/>
        </w:rPr>
      </w:pPr>
    </w:p>
    <w:p w14:paraId="49316319" w14:textId="77777777" w:rsidR="002C4744" w:rsidRDefault="002C4744" w:rsidP="00B27343">
      <w:pPr>
        <w:rPr>
          <w:sz w:val="28"/>
          <w:szCs w:val="28"/>
        </w:rPr>
      </w:pPr>
    </w:p>
    <w:p w14:paraId="06B3A4AE" w14:textId="77777777" w:rsidR="00E41A5C" w:rsidRDefault="00E41A5C" w:rsidP="00B27343">
      <w:pPr>
        <w:rPr>
          <w:sz w:val="28"/>
          <w:szCs w:val="28"/>
        </w:rPr>
      </w:pPr>
    </w:p>
    <w:p w14:paraId="34C15E95" w14:textId="77777777" w:rsidR="00073734" w:rsidRDefault="00073734" w:rsidP="00B27343">
      <w:pPr>
        <w:rPr>
          <w:sz w:val="28"/>
          <w:szCs w:val="28"/>
        </w:rPr>
      </w:pPr>
    </w:p>
    <w:p w14:paraId="79565CE2" w14:textId="77777777" w:rsidR="0091614F" w:rsidRDefault="0091614F" w:rsidP="00DD342D">
      <w:pPr>
        <w:rPr>
          <w:sz w:val="28"/>
          <w:szCs w:val="28"/>
        </w:rPr>
      </w:pPr>
    </w:p>
    <w:p w14:paraId="01363361" w14:textId="77777777" w:rsidR="00073734" w:rsidRDefault="00073734" w:rsidP="00DD342D">
      <w:pPr>
        <w:rPr>
          <w:sz w:val="28"/>
          <w:szCs w:val="28"/>
        </w:rPr>
      </w:pPr>
    </w:p>
    <w:p w14:paraId="175DCBA9" w14:textId="77777777" w:rsidR="00D66524" w:rsidRPr="004D7E73" w:rsidRDefault="00D66524" w:rsidP="007F05DC">
      <w:pPr>
        <w:rPr>
          <w:sz w:val="28"/>
          <w:szCs w:val="28"/>
        </w:rPr>
      </w:pPr>
    </w:p>
    <w:p w14:paraId="045AC773" w14:textId="77777777" w:rsidR="00D939E6" w:rsidRDefault="00D939E6" w:rsidP="00D939E6">
      <w:pPr>
        <w:rPr>
          <w:sz w:val="24"/>
          <w:szCs w:val="24"/>
        </w:rPr>
      </w:pPr>
    </w:p>
    <w:p w14:paraId="29A23679" w14:textId="77777777" w:rsidR="00D939E6" w:rsidRPr="00D939E6" w:rsidRDefault="00D939E6" w:rsidP="00D939E6">
      <w:pPr>
        <w:rPr>
          <w:sz w:val="24"/>
          <w:szCs w:val="24"/>
        </w:rPr>
      </w:pPr>
    </w:p>
    <w:p w14:paraId="4F1077D1" w14:textId="77777777" w:rsidR="00165EA5" w:rsidRDefault="00165EA5" w:rsidP="00916A78">
      <w:pPr>
        <w:rPr>
          <w:sz w:val="28"/>
          <w:szCs w:val="28"/>
        </w:rPr>
      </w:pPr>
    </w:p>
    <w:p w14:paraId="45D1636E" w14:textId="77777777" w:rsidR="000D53A9" w:rsidRDefault="000D53A9" w:rsidP="00916A78">
      <w:pPr>
        <w:rPr>
          <w:sz w:val="28"/>
          <w:szCs w:val="28"/>
        </w:rPr>
      </w:pPr>
    </w:p>
    <w:p w14:paraId="0CE054AC" w14:textId="77777777" w:rsidR="00916A78" w:rsidRDefault="00916A78" w:rsidP="00916A78">
      <w:pPr>
        <w:rPr>
          <w:sz w:val="28"/>
          <w:szCs w:val="28"/>
        </w:rPr>
      </w:pPr>
    </w:p>
    <w:p w14:paraId="151CF891" w14:textId="77777777" w:rsidR="00BA742B" w:rsidRDefault="00BA742B" w:rsidP="00916A78">
      <w:pPr>
        <w:rPr>
          <w:sz w:val="28"/>
          <w:szCs w:val="28"/>
        </w:rPr>
      </w:pPr>
    </w:p>
    <w:p w14:paraId="1378A15B" w14:textId="77777777" w:rsidR="00E31BD1" w:rsidRDefault="00E31BD1" w:rsidP="00C827E1">
      <w:pPr>
        <w:rPr>
          <w:sz w:val="28"/>
          <w:szCs w:val="28"/>
        </w:rPr>
      </w:pPr>
    </w:p>
    <w:p w14:paraId="15D2C8E6" w14:textId="77777777" w:rsidR="002529E2" w:rsidRDefault="00BA1CC2" w:rsidP="00C827E1">
      <w:pPr>
        <w:rPr>
          <w:sz w:val="28"/>
          <w:szCs w:val="28"/>
        </w:rPr>
      </w:pPr>
      <w:r>
        <w:rPr>
          <w:sz w:val="28"/>
          <w:szCs w:val="28"/>
        </w:rPr>
        <w:t xml:space="preserve"> </w:t>
      </w:r>
    </w:p>
    <w:p w14:paraId="5271D2CE" w14:textId="77777777" w:rsidR="002529E2" w:rsidRDefault="002529E2" w:rsidP="00C827E1">
      <w:pPr>
        <w:rPr>
          <w:sz w:val="28"/>
          <w:szCs w:val="28"/>
        </w:rPr>
      </w:pPr>
    </w:p>
    <w:p w14:paraId="73B10BF7" w14:textId="77777777" w:rsidR="00AF19F3" w:rsidRDefault="00AF19F3" w:rsidP="00C827E1">
      <w:pPr>
        <w:rPr>
          <w:sz w:val="28"/>
          <w:szCs w:val="28"/>
        </w:rPr>
      </w:pPr>
    </w:p>
    <w:p w14:paraId="6A24E87B" w14:textId="77777777" w:rsidR="00C827E1" w:rsidRPr="00706B87" w:rsidRDefault="00C827E1" w:rsidP="009F612B">
      <w:pPr>
        <w:rPr>
          <w:sz w:val="28"/>
          <w:szCs w:val="28"/>
        </w:rPr>
      </w:pPr>
    </w:p>
    <w:p w14:paraId="24F7AA4D" w14:textId="77777777" w:rsidR="0096023E" w:rsidRPr="0096023E" w:rsidRDefault="0096023E" w:rsidP="009F612B">
      <w:pPr>
        <w:rPr>
          <w:sz w:val="28"/>
          <w:szCs w:val="28"/>
        </w:rPr>
      </w:pPr>
    </w:p>
    <w:p w14:paraId="4C4D09DD" w14:textId="77777777" w:rsidR="009F612B" w:rsidRPr="009F612B" w:rsidRDefault="009F612B" w:rsidP="009F612B">
      <w:pPr>
        <w:rPr>
          <w:sz w:val="28"/>
          <w:szCs w:val="28"/>
        </w:rPr>
      </w:pPr>
    </w:p>
    <w:p w14:paraId="42803E79" w14:textId="77777777" w:rsidR="009F612B" w:rsidRDefault="009F612B" w:rsidP="009F612B">
      <w:pPr>
        <w:rPr>
          <w:sz w:val="32"/>
          <w:szCs w:val="32"/>
        </w:rPr>
      </w:pPr>
    </w:p>
    <w:p w14:paraId="4CE983F8" w14:textId="77777777" w:rsidR="009F612B" w:rsidRPr="009F612B" w:rsidRDefault="009F612B" w:rsidP="009F612B">
      <w:pPr>
        <w:rPr>
          <w:sz w:val="24"/>
          <w:szCs w:val="24"/>
        </w:rPr>
      </w:pPr>
    </w:p>
    <w:p w14:paraId="35789D08" w14:textId="77777777" w:rsidR="001923DF" w:rsidRDefault="001923DF" w:rsidP="001923DF">
      <w:pPr>
        <w:rPr>
          <w:sz w:val="28"/>
          <w:szCs w:val="28"/>
        </w:rPr>
      </w:pPr>
    </w:p>
    <w:p w14:paraId="6F2D10DF" w14:textId="77777777" w:rsidR="001923DF" w:rsidRPr="001923DF" w:rsidRDefault="001923DF" w:rsidP="001923DF">
      <w:pPr>
        <w:rPr>
          <w:sz w:val="28"/>
          <w:szCs w:val="28"/>
        </w:rPr>
      </w:pPr>
    </w:p>
    <w:p w14:paraId="2EED3A77" w14:textId="77777777" w:rsidR="001923DF" w:rsidRPr="001923DF" w:rsidRDefault="001923DF">
      <w:pPr>
        <w:rPr>
          <w:sz w:val="36"/>
          <w:szCs w:val="36"/>
        </w:rPr>
      </w:pPr>
    </w:p>
    <w:sectPr w:rsidR="001923DF" w:rsidRPr="001923DF" w:rsidSect="001923D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23DF"/>
    <w:rsid w:val="00010559"/>
    <w:rsid w:val="000137EF"/>
    <w:rsid w:val="00052C52"/>
    <w:rsid w:val="00073734"/>
    <w:rsid w:val="0008515C"/>
    <w:rsid w:val="000B7832"/>
    <w:rsid w:val="000C1EB3"/>
    <w:rsid w:val="000C73B6"/>
    <w:rsid w:val="000D53A9"/>
    <w:rsid w:val="000F001C"/>
    <w:rsid w:val="00103689"/>
    <w:rsid w:val="00116455"/>
    <w:rsid w:val="0013153D"/>
    <w:rsid w:val="00143C72"/>
    <w:rsid w:val="00165EA5"/>
    <w:rsid w:val="001717CA"/>
    <w:rsid w:val="00185946"/>
    <w:rsid w:val="001923DF"/>
    <w:rsid w:val="001B407C"/>
    <w:rsid w:val="001F69AB"/>
    <w:rsid w:val="00213A75"/>
    <w:rsid w:val="002529E2"/>
    <w:rsid w:val="00254F00"/>
    <w:rsid w:val="00296E0E"/>
    <w:rsid w:val="002B4DB4"/>
    <w:rsid w:val="002C08A8"/>
    <w:rsid w:val="002C4744"/>
    <w:rsid w:val="002C6365"/>
    <w:rsid w:val="002D1051"/>
    <w:rsid w:val="002F72AA"/>
    <w:rsid w:val="00335D8F"/>
    <w:rsid w:val="00345F4B"/>
    <w:rsid w:val="003A30B1"/>
    <w:rsid w:val="003B3176"/>
    <w:rsid w:val="003B481C"/>
    <w:rsid w:val="003E139E"/>
    <w:rsid w:val="003E41E9"/>
    <w:rsid w:val="004211CF"/>
    <w:rsid w:val="004212A2"/>
    <w:rsid w:val="00450655"/>
    <w:rsid w:val="00464516"/>
    <w:rsid w:val="00470CC0"/>
    <w:rsid w:val="00493B94"/>
    <w:rsid w:val="00496625"/>
    <w:rsid w:val="00497D47"/>
    <w:rsid w:val="004C7DDA"/>
    <w:rsid w:val="004D7E73"/>
    <w:rsid w:val="005011A7"/>
    <w:rsid w:val="00514156"/>
    <w:rsid w:val="00556761"/>
    <w:rsid w:val="0056105A"/>
    <w:rsid w:val="005C40D5"/>
    <w:rsid w:val="006039E7"/>
    <w:rsid w:val="00677C44"/>
    <w:rsid w:val="0068383C"/>
    <w:rsid w:val="006B50C8"/>
    <w:rsid w:val="006C0377"/>
    <w:rsid w:val="006C0F68"/>
    <w:rsid w:val="006C402F"/>
    <w:rsid w:val="006D004B"/>
    <w:rsid w:val="006F204C"/>
    <w:rsid w:val="00704042"/>
    <w:rsid w:val="00706B87"/>
    <w:rsid w:val="007346E4"/>
    <w:rsid w:val="00743C02"/>
    <w:rsid w:val="00747D81"/>
    <w:rsid w:val="00770B11"/>
    <w:rsid w:val="0078034D"/>
    <w:rsid w:val="007C187B"/>
    <w:rsid w:val="007C28DA"/>
    <w:rsid w:val="007C45D9"/>
    <w:rsid w:val="007E7412"/>
    <w:rsid w:val="007F05DC"/>
    <w:rsid w:val="00820A15"/>
    <w:rsid w:val="00822CFB"/>
    <w:rsid w:val="00826140"/>
    <w:rsid w:val="00836EC3"/>
    <w:rsid w:val="00875A56"/>
    <w:rsid w:val="00887818"/>
    <w:rsid w:val="00896229"/>
    <w:rsid w:val="008A7C3B"/>
    <w:rsid w:val="008D5288"/>
    <w:rsid w:val="008E7FA4"/>
    <w:rsid w:val="0091614F"/>
    <w:rsid w:val="00916A78"/>
    <w:rsid w:val="009178EB"/>
    <w:rsid w:val="0092466D"/>
    <w:rsid w:val="00931B48"/>
    <w:rsid w:val="0095783D"/>
    <w:rsid w:val="0096023E"/>
    <w:rsid w:val="00992CC1"/>
    <w:rsid w:val="00995643"/>
    <w:rsid w:val="00997F79"/>
    <w:rsid w:val="009A7095"/>
    <w:rsid w:val="009B4DFC"/>
    <w:rsid w:val="009D1C24"/>
    <w:rsid w:val="009F612B"/>
    <w:rsid w:val="00A045BA"/>
    <w:rsid w:val="00A136A0"/>
    <w:rsid w:val="00A26E96"/>
    <w:rsid w:val="00A44A8E"/>
    <w:rsid w:val="00A56F22"/>
    <w:rsid w:val="00A74F0C"/>
    <w:rsid w:val="00A74F0D"/>
    <w:rsid w:val="00A964A9"/>
    <w:rsid w:val="00AC300F"/>
    <w:rsid w:val="00AD23B4"/>
    <w:rsid w:val="00AF19F3"/>
    <w:rsid w:val="00B00F14"/>
    <w:rsid w:val="00B13CAE"/>
    <w:rsid w:val="00B23139"/>
    <w:rsid w:val="00B26E87"/>
    <w:rsid w:val="00B27343"/>
    <w:rsid w:val="00B508BC"/>
    <w:rsid w:val="00B51DEB"/>
    <w:rsid w:val="00B51F42"/>
    <w:rsid w:val="00B54CF8"/>
    <w:rsid w:val="00B71728"/>
    <w:rsid w:val="00B7636A"/>
    <w:rsid w:val="00B779EB"/>
    <w:rsid w:val="00B84B05"/>
    <w:rsid w:val="00BA1CC2"/>
    <w:rsid w:val="00BA6952"/>
    <w:rsid w:val="00BA742B"/>
    <w:rsid w:val="00BC7E53"/>
    <w:rsid w:val="00C27AF8"/>
    <w:rsid w:val="00C330E2"/>
    <w:rsid w:val="00C77E47"/>
    <w:rsid w:val="00C82368"/>
    <w:rsid w:val="00C827E1"/>
    <w:rsid w:val="00CA189F"/>
    <w:rsid w:val="00CA2A77"/>
    <w:rsid w:val="00CB25CC"/>
    <w:rsid w:val="00CB5898"/>
    <w:rsid w:val="00D119BE"/>
    <w:rsid w:val="00D248F9"/>
    <w:rsid w:val="00D249BB"/>
    <w:rsid w:val="00D61040"/>
    <w:rsid w:val="00D65630"/>
    <w:rsid w:val="00D66524"/>
    <w:rsid w:val="00D939E6"/>
    <w:rsid w:val="00DB644F"/>
    <w:rsid w:val="00DD342D"/>
    <w:rsid w:val="00DD5638"/>
    <w:rsid w:val="00DE01F1"/>
    <w:rsid w:val="00DF6398"/>
    <w:rsid w:val="00E229DB"/>
    <w:rsid w:val="00E31BD1"/>
    <w:rsid w:val="00E32208"/>
    <w:rsid w:val="00E41A5C"/>
    <w:rsid w:val="00E514A0"/>
    <w:rsid w:val="00E663A7"/>
    <w:rsid w:val="00EB6A8C"/>
    <w:rsid w:val="00EC61E3"/>
    <w:rsid w:val="00EC657B"/>
    <w:rsid w:val="00EE0B2A"/>
    <w:rsid w:val="00F47BB5"/>
    <w:rsid w:val="00F624E5"/>
    <w:rsid w:val="00F64F24"/>
    <w:rsid w:val="00F9070D"/>
    <w:rsid w:val="00F923A7"/>
    <w:rsid w:val="00F96B38"/>
    <w:rsid w:val="00FF0DB5"/>
    <w:rsid w:val="00FF72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4019E"/>
  <w15:docId w15:val="{E0A5D22F-4761-431A-A310-19E3F51BB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F19F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F19F3"/>
    <w:rPr>
      <w:rFonts w:ascii="Tahoma" w:hAnsi="Tahoma" w:cs="Tahoma"/>
      <w:sz w:val="16"/>
      <w:szCs w:val="16"/>
    </w:rPr>
  </w:style>
  <w:style w:type="character" w:styleId="a4">
    <w:name w:val="annotation reference"/>
    <w:basedOn w:val="a0"/>
    <w:uiPriority w:val="99"/>
    <w:semiHidden/>
    <w:unhideWhenUsed/>
    <w:rsid w:val="00F624E5"/>
    <w:rPr>
      <w:sz w:val="16"/>
      <w:szCs w:val="16"/>
    </w:rPr>
  </w:style>
  <w:style w:type="paragraph" w:styleId="a5">
    <w:name w:val="annotation text"/>
    <w:basedOn w:val="a"/>
    <w:link w:val="Char0"/>
    <w:uiPriority w:val="99"/>
    <w:semiHidden/>
    <w:unhideWhenUsed/>
    <w:rsid w:val="00F624E5"/>
    <w:pPr>
      <w:spacing w:line="240" w:lineRule="auto"/>
    </w:pPr>
    <w:rPr>
      <w:sz w:val="20"/>
      <w:szCs w:val="20"/>
    </w:rPr>
  </w:style>
  <w:style w:type="character" w:customStyle="1" w:styleId="Char0">
    <w:name w:val="نص تعليق Char"/>
    <w:basedOn w:val="a0"/>
    <w:link w:val="a5"/>
    <w:uiPriority w:val="99"/>
    <w:semiHidden/>
    <w:rsid w:val="00F624E5"/>
    <w:rPr>
      <w:sz w:val="20"/>
      <w:szCs w:val="20"/>
    </w:rPr>
  </w:style>
  <w:style w:type="paragraph" w:styleId="a6">
    <w:name w:val="annotation subject"/>
    <w:basedOn w:val="a5"/>
    <w:next w:val="a5"/>
    <w:link w:val="Char1"/>
    <w:uiPriority w:val="99"/>
    <w:semiHidden/>
    <w:unhideWhenUsed/>
    <w:rsid w:val="00F624E5"/>
    <w:rPr>
      <w:b/>
      <w:bCs/>
    </w:rPr>
  </w:style>
  <w:style w:type="character" w:customStyle="1" w:styleId="Char1">
    <w:name w:val="موضوع تعليق Char"/>
    <w:basedOn w:val="Char0"/>
    <w:link w:val="a6"/>
    <w:uiPriority w:val="99"/>
    <w:semiHidden/>
    <w:rsid w:val="00F624E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2157</TotalTime>
  <Pages>12</Pages>
  <Words>1749</Words>
  <Characters>9971</Characters>
  <Application>Microsoft Office Word</Application>
  <DocSecurity>0</DocSecurity>
  <Lines>83</Lines>
  <Paragraphs>23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Microsoft (C)</Company>
  <LinksUpToDate>false</LinksUpToDate>
  <CharactersWithSpaces>11697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alamat</dc:creator>
  <cp:lastModifiedBy>HP</cp:lastModifiedBy>
  <cp:revision>122</cp:revision>
  <dcterms:created xsi:type="dcterms:W3CDTF">2020-03-26T07:31:00Z</dcterms:created>
  <dcterms:modified xsi:type="dcterms:W3CDTF">2025-03-09T09:45:00Z</dcterms:modified>
</cp:coreProperties>
</file>