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5C" w:rsidRDefault="00BC495C" w:rsidP="00BC495C">
      <w:pPr>
        <w:spacing w:after="0"/>
        <w:jc w:val="center"/>
        <w:rPr>
          <w:b/>
          <w:bCs/>
        </w:rPr>
      </w:pPr>
      <w:r w:rsidRPr="00BC495C">
        <w:rPr>
          <w:b/>
          <w:bCs/>
          <w:noProof/>
          <w:lang w:eastAsia="fr-FR"/>
        </w:rPr>
        <w:drawing>
          <wp:inline distT="0" distB="0" distL="0" distR="0">
            <wp:extent cx="954009" cy="853440"/>
            <wp:effectExtent l="19050" t="0" r="0" b="0"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bil\Desktop\IG Tazart N ath maou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404" cy="85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95C">
        <w:rPr>
          <w:b/>
          <w:bCs/>
          <w:noProof/>
          <w:lang w:eastAsia="fr-FR"/>
        </w:rPr>
        <w:drawing>
          <wp:inline distT="0" distB="0" distL="0" distR="0">
            <wp:extent cx="864870" cy="74676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376" cy="7454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3C619B">
        <w:rPr>
          <w:b/>
          <w:bCs/>
          <w:noProof/>
          <w:lang w:eastAsia="fr-FR"/>
        </w:rPr>
        <w:drawing>
          <wp:inline distT="0" distB="0" distL="0" distR="0">
            <wp:extent cx="1703070" cy="746760"/>
            <wp:effectExtent l="19050" t="0" r="0" b="0"/>
            <wp:docPr id="1" name="Image 1" descr="C:\Users\home\Desktop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27C" w:rsidRPr="00BC495C" w:rsidRDefault="00680CC9" w:rsidP="00680CC9">
      <w:pPr>
        <w:spacing w:after="0"/>
        <w:rPr>
          <w:b/>
          <w:bCs/>
        </w:rPr>
      </w:pPr>
      <w:r w:rsidRPr="00BC495C">
        <w:rPr>
          <w:b/>
          <w:bCs/>
        </w:rPr>
        <w:t>Mr BEKKOUCHE OMAR</w:t>
      </w:r>
    </w:p>
    <w:p w:rsidR="00680CC9" w:rsidRPr="00BC495C" w:rsidRDefault="00680CC9" w:rsidP="00680CC9">
      <w:pPr>
        <w:spacing w:after="0"/>
        <w:rPr>
          <w:b/>
          <w:bCs/>
        </w:rPr>
      </w:pPr>
      <w:r w:rsidRPr="00BC495C">
        <w:rPr>
          <w:b/>
          <w:bCs/>
        </w:rPr>
        <w:t xml:space="preserve">Secrétaire Général de l’Association des Figuiculteurs </w:t>
      </w:r>
    </w:p>
    <w:p w:rsidR="00680CC9" w:rsidRDefault="00680CC9" w:rsidP="00680CC9">
      <w:pPr>
        <w:spacing w:after="0"/>
        <w:rPr>
          <w:b/>
          <w:bCs/>
        </w:rPr>
      </w:pPr>
      <w:r w:rsidRPr="00BC495C">
        <w:rPr>
          <w:b/>
          <w:bCs/>
        </w:rPr>
        <w:t xml:space="preserve">De la Commune de </w:t>
      </w:r>
      <w:proofErr w:type="spellStart"/>
      <w:r w:rsidRPr="00BC495C">
        <w:rPr>
          <w:b/>
          <w:bCs/>
        </w:rPr>
        <w:t>Beni</w:t>
      </w:r>
      <w:proofErr w:type="spellEnd"/>
      <w:r w:rsidRPr="00BC495C">
        <w:rPr>
          <w:b/>
          <w:bCs/>
        </w:rPr>
        <w:t xml:space="preserve"> Maouche W Bejaia </w:t>
      </w:r>
      <w:proofErr w:type="spellStart"/>
      <w:r w:rsidRPr="00BC495C">
        <w:rPr>
          <w:b/>
          <w:bCs/>
        </w:rPr>
        <w:t>Algerie</w:t>
      </w:r>
      <w:proofErr w:type="spellEnd"/>
    </w:p>
    <w:p w:rsidR="00144130" w:rsidRDefault="00144130" w:rsidP="00680CC9">
      <w:pPr>
        <w:spacing w:after="0"/>
        <w:rPr>
          <w:b/>
          <w:bCs/>
        </w:rPr>
      </w:pPr>
    </w:p>
    <w:p w:rsidR="00BC495C" w:rsidRPr="00BC495C" w:rsidRDefault="00BC495C" w:rsidP="00680CC9">
      <w:pPr>
        <w:spacing w:after="0"/>
        <w:rPr>
          <w:b/>
          <w:bCs/>
        </w:rPr>
      </w:pPr>
    </w:p>
    <w:p w:rsidR="00267D7A" w:rsidRPr="00367B89" w:rsidRDefault="00F84CB7" w:rsidP="00680CC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ascii="inherit" w:eastAsia="Times New Roman" w:hAnsi="inherit" w:cs="Courier New"/>
          <w:color w:val="1F1F1F"/>
          <w:sz w:val="24"/>
          <w:szCs w:val="24"/>
          <w:lang w:eastAsia="fr-FR"/>
        </w:rPr>
      </w:pPr>
      <w:r w:rsidRPr="00267D7A">
        <w:t xml:space="preserve">                    </w:t>
      </w:r>
      <w:r w:rsidR="00267D7A" w:rsidRPr="00367B89">
        <w:rPr>
          <w:rFonts w:ascii="inherit" w:eastAsia="Times New Roman" w:hAnsi="inherit" w:cs="Courier New"/>
          <w:color w:val="1F1F1F"/>
          <w:sz w:val="24"/>
          <w:szCs w:val="24"/>
          <w:lang w:eastAsia="fr-FR"/>
        </w:rPr>
        <w:t xml:space="preserve">Contribution des indications géographiques à l’augmentation de la valeur de l’économie nationale et </w:t>
      </w:r>
      <w:r w:rsidR="00680CC9">
        <w:rPr>
          <w:rFonts w:ascii="inherit" w:eastAsia="Times New Roman" w:hAnsi="inherit" w:cs="Courier New"/>
          <w:color w:val="1F1F1F"/>
          <w:sz w:val="24"/>
          <w:szCs w:val="24"/>
          <w:lang w:eastAsia="fr-FR"/>
        </w:rPr>
        <w:t>l</w:t>
      </w:r>
      <w:r w:rsidR="00680CC9">
        <w:rPr>
          <w:rFonts w:ascii="inherit" w:eastAsia="Times New Roman" w:hAnsi="inherit" w:cs="Courier New" w:hint="eastAsia"/>
          <w:color w:val="1F1F1F"/>
          <w:sz w:val="24"/>
          <w:szCs w:val="24"/>
          <w:lang w:eastAsia="fr-FR"/>
        </w:rPr>
        <w:t>’</w:t>
      </w:r>
      <w:r w:rsidR="00680CC9">
        <w:rPr>
          <w:rFonts w:ascii="inherit" w:eastAsia="Times New Roman" w:hAnsi="inherit" w:cs="Courier New"/>
          <w:color w:val="1F1F1F"/>
          <w:sz w:val="24"/>
          <w:szCs w:val="24"/>
          <w:lang w:eastAsia="fr-FR"/>
        </w:rPr>
        <w:t xml:space="preserve">obtention </w:t>
      </w:r>
      <w:r w:rsidR="00267D7A" w:rsidRPr="00367B89">
        <w:rPr>
          <w:rFonts w:ascii="inherit" w:eastAsia="Times New Roman" w:hAnsi="inherit" w:cs="Courier New"/>
          <w:color w:val="1F1F1F"/>
          <w:sz w:val="24"/>
          <w:szCs w:val="24"/>
          <w:lang w:eastAsia="fr-FR"/>
        </w:rPr>
        <w:t xml:space="preserve"> du développement durable</w:t>
      </w:r>
    </w:p>
    <w:p w:rsidR="00267D7A" w:rsidRDefault="00267D7A" w:rsidP="00BC495C">
      <w:pPr>
        <w:pStyle w:val="Paragraphedeliste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ind w:left="360"/>
        <w:jc w:val="center"/>
        <w:rPr>
          <w:rFonts w:ascii="inherit" w:eastAsia="Times New Roman" w:hAnsi="inherit" w:cs="Courier New"/>
          <w:color w:val="1F1F1F"/>
          <w:sz w:val="24"/>
          <w:szCs w:val="24"/>
          <w:lang w:eastAsia="fr-FR"/>
        </w:rPr>
      </w:pPr>
      <w:r w:rsidRPr="00367B89">
        <w:rPr>
          <w:rFonts w:ascii="inherit" w:eastAsia="Times New Roman" w:hAnsi="inherit" w:cs="Courier New"/>
          <w:color w:val="1F1F1F"/>
          <w:sz w:val="24"/>
          <w:szCs w:val="24"/>
          <w:lang w:eastAsia="fr-FR"/>
        </w:rPr>
        <w:t>Cas</w:t>
      </w:r>
      <w:r w:rsidR="00BC495C">
        <w:rPr>
          <w:rFonts w:ascii="inherit" w:eastAsia="Times New Roman" w:hAnsi="inherit" w:cs="Courier New" w:hint="eastAsia"/>
          <w:color w:val="1F1F1F"/>
          <w:sz w:val="24"/>
          <w:szCs w:val="24"/>
          <w:lang w:eastAsia="fr-FR"/>
        </w:rPr>
        <w:t> </w:t>
      </w:r>
      <w:proofErr w:type="gramStart"/>
      <w:r w:rsidR="00BC495C">
        <w:rPr>
          <w:rFonts w:ascii="inherit" w:eastAsia="Times New Roman" w:hAnsi="inherit" w:cs="Courier New"/>
          <w:color w:val="1F1F1F"/>
          <w:sz w:val="24"/>
          <w:szCs w:val="24"/>
          <w:lang w:eastAsia="fr-FR"/>
        </w:rPr>
        <w:t xml:space="preserve">: </w:t>
      </w:r>
      <w:r w:rsidRPr="00367B89">
        <w:rPr>
          <w:rFonts w:ascii="inherit" w:eastAsia="Times New Roman" w:hAnsi="inherit" w:cs="Courier New"/>
          <w:color w:val="1F1F1F"/>
          <w:sz w:val="24"/>
          <w:szCs w:val="24"/>
          <w:lang w:eastAsia="fr-FR"/>
        </w:rPr>
        <w:t xml:space="preserve"> Figues</w:t>
      </w:r>
      <w:proofErr w:type="gramEnd"/>
      <w:r w:rsidRPr="00367B89">
        <w:rPr>
          <w:rFonts w:ascii="inherit" w:eastAsia="Times New Roman" w:hAnsi="inherit" w:cs="Courier New"/>
          <w:color w:val="1F1F1F"/>
          <w:sz w:val="24"/>
          <w:szCs w:val="24"/>
          <w:lang w:eastAsia="fr-FR"/>
        </w:rPr>
        <w:t xml:space="preserve"> Sèches de </w:t>
      </w:r>
      <w:proofErr w:type="spellStart"/>
      <w:r w:rsidRPr="00367B89">
        <w:rPr>
          <w:rFonts w:ascii="inherit" w:eastAsia="Times New Roman" w:hAnsi="inherit" w:cs="Courier New"/>
          <w:color w:val="1F1F1F"/>
          <w:sz w:val="24"/>
          <w:szCs w:val="24"/>
          <w:lang w:eastAsia="fr-FR"/>
        </w:rPr>
        <w:t>Beni</w:t>
      </w:r>
      <w:proofErr w:type="spellEnd"/>
      <w:r w:rsidRPr="00367B89">
        <w:rPr>
          <w:rFonts w:ascii="inherit" w:eastAsia="Times New Roman" w:hAnsi="inherit" w:cs="Courier New"/>
          <w:color w:val="1F1F1F"/>
          <w:sz w:val="24"/>
          <w:szCs w:val="24"/>
          <w:lang w:eastAsia="fr-FR"/>
        </w:rPr>
        <w:t xml:space="preserve"> Maouche</w:t>
      </w:r>
    </w:p>
    <w:p w:rsidR="00F84CB7" w:rsidRPr="00BC495C" w:rsidRDefault="00267D7A" w:rsidP="00367B89">
      <w:pPr>
        <w:rPr>
          <w:sz w:val="20"/>
          <w:szCs w:val="20"/>
        </w:rPr>
      </w:pPr>
      <w:r>
        <w:t xml:space="preserve">                       </w:t>
      </w:r>
      <w:r w:rsidR="00F84CB7" w:rsidRPr="00267D7A">
        <w:t xml:space="preserve">   </w:t>
      </w:r>
      <w:r w:rsidR="00A86B84">
        <w:t xml:space="preserve">                       </w:t>
      </w:r>
      <w:r w:rsidR="00F84CB7" w:rsidRPr="00BC495C">
        <w:rPr>
          <w:sz w:val="20"/>
          <w:szCs w:val="20"/>
        </w:rPr>
        <w:t xml:space="preserve">La figue (ficus </w:t>
      </w:r>
      <w:proofErr w:type="spellStart"/>
      <w:r w:rsidR="00F84CB7" w:rsidRPr="00BC495C">
        <w:rPr>
          <w:sz w:val="20"/>
          <w:szCs w:val="20"/>
        </w:rPr>
        <w:t>carica</w:t>
      </w:r>
      <w:proofErr w:type="spellEnd"/>
      <w:r w:rsidR="00F84CB7" w:rsidRPr="00BC495C">
        <w:rPr>
          <w:sz w:val="20"/>
          <w:szCs w:val="20"/>
        </w:rPr>
        <w:t>) est une espèce accommandante à tous les étages bioclimatiques algériens. Cette culture a occupé une place de premier ordre dans l’alimentation, et elle a toujours constituée un apport supplémentaire des revenus une fois séchée et commercialisée.</w:t>
      </w:r>
    </w:p>
    <w:p w:rsidR="00ED5EFF" w:rsidRPr="00BC495C" w:rsidRDefault="00F84CB7" w:rsidP="00BC495C">
      <w:pPr>
        <w:rPr>
          <w:sz w:val="20"/>
          <w:szCs w:val="20"/>
        </w:rPr>
      </w:pPr>
      <w:r w:rsidRPr="00BC495C">
        <w:rPr>
          <w:sz w:val="20"/>
          <w:szCs w:val="20"/>
        </w:rPr>
        <w:t xml:space="preserve">                       </w:t>
      </w:r>
      <w:proofErr w:type="spellStart"/>
      <w:r w:rsidRPr="00BC495C">
        <w:rPr>
          <w:sz w:val="20"/>
          <w:szCs w:val="20"/>
        </w:rPr>
        <w:t>Beni</w:t>
      </w:r>
      <w:proofErr w:type="spellEnd"/>
      <w:r w:rsidRPr="00BC495C">
        <w:rPr>
          <w:sz w:val="20"/>
          <w:szCs w:val="20"/>
        </w:rPr>
        <w:t xml:space="preserve"> Maouche, est une zone de production important</w:t>
      </w:r>
      <w:r w:rsidR="00A86B84" w:rsidRPr="00BC495C">
        <w:rPr>
          <w:sz w:val="20"/>
          <w:szCs w:val="20"/>
        </w:rPr>
        <w:t>e</w:t>
      </w:r>
      <w:r w:rsidRPr="00BC495C">
        <w:rPr>
          <w:sz w:val="20"/>
          <w:szCs w:val="20"/>
        </w:rPr>
        <w:t xml:space="preserve"> en Algérie, dont la culture de la figue s’étend sur une superficie de </w:t>
      </w:r>
      <w:r w:rsidRPr="00BC495C">
        <w:rPr>
          <w:b/>
          <w:bCs/>
          <w:sz w:val="20"/>
          <w:szCs w:val="20"/>
        </w:rPr>
        <w:t>13 922 Ha</w:t>
      </w:r>
      <w:r w:rsidRPr="00BC495C">
        <w:rPr>
          <w:sz w:val="20"/>
          <w:szCs w:val="20"/>
        </w:rPr>
        <w:t xml:space="preserve">, fournit une production de l’ordre de </w:t>
      </w:r>
      <w:r w:rsidRPr="00BC495C">
        <w:rPr>
          <w:b/>
          <w:bCs/>
          <w:sz w:val="20"/>
          <w:szCs w:val="20"/>
        </w:rPr>
        <w:t>103 928 Qt.</w:t>
      </w:r>
      <w:r w:rsidR="00BC495C" w:rsidRPr="00BC495C">
        <w:rPr>
          <w:b/>
          <w:bCs/>
          <w:sz w:val="20"/>
          <w:szCs w:val="20"/>
        </w:rPr>
        <w:t xml:space="preserve"> </w:t>
      </w:r>
      <w:r w:rsidRPr="00BC495C">
        <w:rPr>
          <w:sz w:val="20"/>
          <w:szCs w:val="20"/>
        </w:rPr>
        <w:t xml:space="preserve">Concèderont que la figue de </w:t>
      </w:r>
      <w:proofErr w:type="spellStart"/>
      <w:r w:rsidRPr="00BC495C">
        <w:rPr>
          <w:sz w:val="20"/>
          <w:szCs w:val="20"/>
        </w:rPr>
        <w:t>Beni</w:t>
      </w:r>
      <w:proofErr w:type="spellEnd"/>
      <w:r w:rsidRPr="00BC495C">
        <w:rPr>
          <w:sz w:val="20"/>
          <w:szCs w:val="20"/>
        </w:rPr>
        <w:t xml:space="preserve"> </w:t>
      </w:r>
      <w:r w:rsidR="00ED5EFF" w:rsidRPr="00BC495C">
        <w:rPr>
          <w:sz w:val="20"/>
          <w:szCs w:val="20"/>
        </w:rPr>
        <w:t xml:space="preserve">Maouche, connue et ayant une notoriété ancienne, selon </w:t>
      </w:r>
      <w:r w:rsidR="00ED5EFF" w:rsidRPr="00BC495C">
        <w:rPr>
          <w:b/>
          <w:bCs/>
          <w:sz w:val="20"/>
          <w:szCs w:val="20"/>
        </w:rPr>
        <w:t xml:space="preserve">H. </w:t>
      </w:r>
      <w:proofErr w:type="spellStart"/>
      <w:r w:rsidR="00ED5EFF" w:rsidRPr="00BC495C">
        <w:rPr>
          <w:b/>
          <w:bCs/>
          <w:sz w:val="20"/>
          <w:szCs w:val="20"/>
        </w:rPr>
        <w:t>Rebour</w:t>
      </w:r>
      <w:proofErr w:type="spellEnd"/>
      <w:r w:rsidR="00680CC9" w:rsidRPr="00BC495C">
        <w:rPr>
          <w:b/>
          <w:bCs/>
          <w:sz w:val="20"/>
          <w:szCs w:val="20"/>
        </w:rPr>
        <w:t xml:space="preserve"> </w:t>
      </w:r>
      <w:r w:rsidR="00ED5EFF" w:rsidRPr="00BC495C">
        <w:rPr>
          <w:b/>
          <w:bCs/>
          <w:sz w:val="20"/>
          <w:szCs w:val="20"/>
        </w:rPr>
        <w:t xml:space="preserve">1968, </w:t>
      </w:r>
      <w:r w:rsidR="00ED5EFF" w:rsidRPr="00BC495C">
        <w:rPr>
          <w:sz w:val="20"/>
          <w:szCs w:val="20"/>
        </w:rPr>
        <w:t>citant</w:t>
      </w:r>
      <w:r w:rsidR="00ED5EFF" w:rsidRPr="00BC495C">
        <w:rPr>
          <w:b/>
          <w:bCs/>
          <w:sz w:val="20"/>
          <w:szCs w:val="20"/>
        </w:rPr>
        <w:t xml:space="preserve"> MAURI, 1942, </w:t>
      </w:r>
      <w:r w:rsidR="00ED5EFF" w:rsidRPr="00BC495C">
        <w:rPr>
          <w:sz w:val="20"/>
          <w:szCs w:val="20"/>
        </w:rPr>
        <w:t xml:space="preserve">la variété </w:t>
      </w:r>
      <w:r w:rsidR="00ED5EFF" w:rsidRPr="00BC495C">
        <w:rPr>
          <w:b/>
          <w:bCs/>
          <w:sz w:val="20"/>
          <w:szCs w:val="20"/>
        </w:rPr>
        <w:t>TAAMRIOUT</w:t>
      </w:r>
      <w:r w:rsidR="00ED5EFF" w:rsidRPr="00BC495C">
        <w:rPr>
          <w:sz w:val="20"/>
          <w:szCs w:val="20"/>
        </w:rPr>
        <w:t xml:space="preserve">, donne « des résultats remarquables dans la vallée de la Soummam et le </w:t>
      </w:r>
      <w:proofErr w:type="spellStart"/>
      <w:r w:rsidR="00ED5EFF" w:rsidRPr="00BC495C">
        <w:rPr>
          <w:sz w:val="20"/>
          <w:szCs w:val="20"/>
        </w:rPr>
        <w:t>Guergour</w:t>
      </w:r>
      <w:proofErr w:type="spellEnd"/>
      <w:r w:rsidR="00ED5EFF" w:rsidRPr="00BC495C">
        <w:rPr>
          <w:sz w:val="20"/>
          <w:szCs w:val="20"/>
        </w:rPr>
        <w:t xml:space="preserve">, en particulier dans le Douar de </w:t>
      </w:r>
      <w:proofErr w:type="spellStart"/>
      <w:r w:rsidR="00ED5EFF" w:rsidRPr="00BC495C">
        <w:rPr>
          <w:sz w:val="20"/>
          <w:szCs w:val="20"/>
        </w:rPr>
        <w:t>Beni</w:t>
      </w:r>
      <w:proofErr w:type="spellEnd"/>
      <w:r w:rsidR="00ED5EFF" w:rsidRPr="00BC495C">
        <w:rPr>
          <w:sz w:val="20"/>
          <w:szCs w:val="20"/>
        </w:rPr>
        <w:t xml:space="preserve"> Maouche.</w:t>
      </w:r>
    </w:p>
    <w:p w:rsidR="00722838" w:rsidRPr="00BC495C" w:rsidRDefault="00F84CB7" w:rsidP="00A86B84">
      <w:pPr>
        <w:rPr>
          <w:sz w:val="20"/>
          <w:szCs w:val="20"/>
        </w:rPr>
      </w:pPr>
      <w:r w:rsidRPr="00BC495C">
        <w:rPr>
          <w:sz w:val="20"/>
          <w:szCs w:val="20"/>
        </w:rPr>
        <w:t xml:space="preserve">                   </w:t>
      </w:r>
      <w:r w:rsidR="00722838" w:rsidRPr="00BC495C">
        <w:rPr>
          <w:sz w:val="20"/>
          <w:szCs w:val="20"/>
        </w:rPr>
        <w:t xml:space="preserve">   Les indications géographique</w:t>
      </w:r>
      <w:r w:rsidR="00B652C1" w:rsidRPr="00BC495C">
        <w:rPr>
          <w:sz w:val="20"/>
          <w:szCs w:val="20"/>
        </w:rPr>
        <w:t xml:space="preserve">s  ont pu </w:t>
      </w:r>
      <w:r w:rsidR="000B0EEF" w:rsidRPr="00BC495C">
        <w:rPr>
          <w:sz w:val="20"/>
          <w:szCs w:val="20"/>
        </w:rPr>
        <w:t>occuper</w:t>
      </w:r>
      <w:r w:rsidR="00B652C1" w:rsidRPr="00BC495C">
        <w:rPr>
          <w:sz w:val="20"/>
          <w:szCs w:val="20"/>
        </w:rPr>
        <w:t xml:space="preserve">  une position  élevée a tous </w:t>
      </w:r>
      <w:r w:rsidR="00722838" w:rsidRPr="00BC495C">
        <w:rPr>
          <w:sz w:val="20"/>
          <w:szCs w:val="20"/>
        </w:rPr>
        <w:t xml:space="preserve"> les niveaux, car </w:t>
      </w:r>
      <w:r w:rsidR="000B0EEF" w:rsidRPr="00BC495C">
        <w:rPr>
          <w:sz w:val="20"/>
          <w:szCs w:val="20"/>
        </w:rPr>
        <w:t>elles  font</w:t>
      </w:r>
      <w:r w:rsidR="00722838" w:rsidRPr="00BC495C">
        <w:rPr>
          <w:sz w:val="20"/>
          <w:szCs w:val="20"/>
        </w:rPr>
        <w:t xml:space="preserve"> partie des objectifs établis que l’</w:t>
      </w:r>
      <w:r w:rsidR="00A86B84" w:rsidRPr="00BC495C">
        <w:rPr>
          <w:sz w:val="20"/>
          <w:szCs w:val="20"/>
        </w:rPr>
        <w:t>A</w:t>
      </w:r>
      <w:r w:rsidR="00722838" w:rsidRPr="00BC495C">
        <w:rPr>
          <w:sz w:val="20"/>
          <w:szCs w:val="20"/>
        </w:rPr>
        <w:t xml:space="preserve">ssociation de </w:t>
      </w:r>
      <w:r w:rsidR="00A86B84" w:rsidRPr="00BC495C">
        <w:rPr>
          <w:sz w:val="20"/>
          <w:szCs w:val="20"/>
        </w:rPr>
        <w:t>F</w:t>
      </w:r>
      <w:r w:rsidR="00722838" w:rsidRPr="00BC495C">
        <w:rPr>
          <w:sz w:val="20"/>
          <w:szCs w:val="20"/>
        </w:rPr>
        <w:t xml:space="preserve">iguiculteurs de la </w:t>
      </w:r>
      <w:r w:rsidR="00A86B84" w:rsidRPr="00BC495C">
        <w:rPr>
          <w:sz w:val="20"/>
          <w:szCs w:val="20"/>
        </w:rPr>
        <w:t>C</w:t>
      </w:r>
      <w:r w:rsidR="00722838" w:rsidRPr="00BC495C">
        <w:rPr>
          <w:sz w:val="20"/>
          <w:szCs w:val="20"/>
        </w:rPr>
        <w:t xml:space="preserve">ommune de </w:t>
      </w:r>
      <w:r w:rsidR="00B652C1" w:rsidRPr="00BC495C">
        <w:rPr>
          <w:sz w:val="20"/>
          <w:szCs w:val="20"/>
        </w:rPr>
        <w:t>Béni</w:t>
      </w:r>
      <w:r w:rsidR="00722838" w:rsidRPr="00BC495C">
        <w:rPr>
          <w:sz w:val="20"/>
          <w:szCs w:val="20"/>
        </w:rPr>
        <w:t xml:space="preserve"> Maouche cherche </w:t>
      </w:r>
      <w:proofErr w:type="gramStart"/>
      <w:r w:rsidR="00722838" w:rsidRPr="00BC495C">
        <w:rPr>
          <w:sz w:val="20"/>
          <w:szCs w:val="20"/>
        </w:rPr>
        <w:t>a</w:t>
      </w:r>
      <w:proofErr w:type="gramEnd"/>
      <w:r w:rsidR="00722838" w:rsidRPr="00BC495C">
        <w:rPr>
          <w:sz w:val="20"/>
          <w:szCs w:val="20"/>
        </w:rPr>
        <w:t xml:space="preserve"> faire progresser vers le niveau international afin d’améliorer la qualité du produit et de travailler pour son développement</w:t>
      </w:r>
      <w:r w:rsidR="00367B89" w:rsidRPr="00BC495C">
        <w:rPr>
          <w:sz w:val="20"/>
          <w:szCs w:val="20"/>
        </w:rPr>
        <w:t>.</w:t>
      </w:r>
    </w:p>
    <w:p w:rsidR="00722838" w:rsidRPr="00BC495C" w:rsidRDefault="00722838" w:rsidP="006B1A75">
      <w:pPr>
        <w:rPr>
          <w:sz w:val="20"/>
          <w:szCs w:val="20"/>
        </w:rPr>
      </w:pPr>
      <w:r w:rsidRPr="00BC495C">
        <w:rPr>
          <w:sz w:val="20"/>
          <w:szCs w:val="20"/>
        </w:rPr>
        <w:t xml:space="preserve">                    L’indication géographique en général est considéré</w:t>
      </w:r>
      <w:r w:rsidR="00B652C1" w:rsidRPr="00BC495C">
        <w:rPr>
          <w:sz w:val="20"/>
          <w:szCs w:val="20"/>
        </w:rPr>
        <w:t xml:space="preserve">e comme </w:t>
      </w:r>
      <w:r w:rsidRPr="00BC495C">
        <w:rPr>
          <w:sz w:val="20"/>
          <w:szCs w:val="20"/>
        </w:rPr>
        <w:t xml:space="preserve"> une carte d’identité qui aide le public consommateur </w:t>
      </w:r>
      <w:r w:rsidR="000B0EEF" w:rsidRPr="00BC495C">
        <w:rPr>
          <w:sz w:val="20"/>
          <w:szCs w:val="20"/>
        </w:rPr>
        <w:t>à</w:t>
      </w:r>
      <w:r w:rsidRPr="00BC495C">
        <w:rPr>
          <w:sz w:val="20"/>
          <w:szCs w:val="20"/>
        </w:rPr>
        <w:t xml:space="preserve"> acquérir les pr</w:t>
      </w:r>
      <w:r w:rsidR="006B1A75">
        <w:rPr>
          <w:sz w:val="20"/>
          <w:szCs w:val="20"/>
        </w:rPr>
        <w:t>oduit, c</w:t>
      </w:r>
      <w:r w:rsidR="00B652C1" w:rsidRPr="00BC495C">
        <w:rPr>
          <w:sz w:val="20"/>
          <w:szCs w:val="20"/>
        </w:rPr>
        <w:t xml:space="preserve">ar elle </w:t>
      </w:r>
      <w:r w:rsidRPr="00BC495C">
        <w:rPr>
          <w:sz w:val="20"/>
          <w:szCs w:val="20"/>
        </w:rPr>
        <w:t xml:space="preserve"> contribue </w:t>
      </w:r>
      <w:proofErr w:type="gramStart"/>
      <w:r w:rsidRPr="00BC495C">
        <w:rPr>
          <w:sz w:val="20"/>
          <w:szCs w:val="20"/>
        </w:rPr>
        <w:t>a</w:t>
      </w:r>
      <w:proofErr w:type="gramEnd"/>
      <w:r w:rsidRPr="00BC495C">
        <w:rPr>
          <w:sz w:val="20"/>
          <w:szCs w:val="20"/>
        </w:rPr>
        <w:t xml:space="preserve"> déterminer l’origine de produit  qui </w:t>
      </w:r>
      <w:r w:rsidR="00E131A6" w:rsidRPr="00BC495C">
        <w:rPr>
          <w:sz w:val="20"/>
          <w:szCs w:val="20"/>
        </w:rPr>
        <w:t>reflète</w:t>
      </w:r>
      <w:r w:rsidRPr="00BC495C">
        <w:rPr>
          <w:sz w:val="20"/>
          <w:szCs w:val="20"/>
        </w:rPr>
        <w:t xml:space="preserve"> le patrimoine culturel de la région  de  </w:t>
      </w:r>
      <w:r w:rsidR="00B652C1" w:rsidRPr="00BC495C">
        <w:rPr>
          <w:sz w:val="20"/>
          <w:szCs w:val="20"/>
        </w:rPr>
        <w:t>Béni</w:t>
      </w:r>
      <w:r w:rsidRPr="00BC495C">
        <w:rPr>
          <w:sz w:val="20"/>
          <w:szCs w:val="20"/>
        </w:rPr>
        <w:t xml:space="preserve"> Maouche</w:t>
      </w:r>
      <w:r w:rsidR="00367B89" w:rsidRPr="00BC495C">
        <w:rPr>
          <w:sz w:val="20"/>
          <w:szCs w:val="20"/>
        </w:rPr>
        <w:t>.</w:t>
      </w:r>
    </w:p>
    <w:p w:rsidR="00722838" w:rsidRPr="00BC495C" w:rsidRDefault="00267D7A">
      <w:pPr>
        <w:rPr>
          <w:sz w:val="20"/>
          <w:szCs w:val="20"/>
        </w:rPr>
      </w:pPr>
      <w:r w:rsidRPr="00BC495C">
        <w:rPr>
          <w:sz w:val="20"/>
          <w:szCs w:val="20"/>
        </w:rPr>
        <w:t xml:space="preserve">       </w:t>
      </w:r>
      <w:r w:rsidR="00722838" w:rsidRPr="00BC495C">
        <w:rPr>
          <w:sz w:val="20"/>
          <w:szCs w:val="20"/>
        </w:rPr>
        <w:t xml:space="preserve">            Les figues de </w:t>
      </w:r>
      <w:r w:rsidR="00B652C1" w:rsidRPr="00BC495C">
        <w:rPr>
          <w:sz w:val="20"/>
          <w:szCs w:val="20"/>
        </w:rPr>
        <w:t>Béni</w:t>
      </w:r>
      <w:r w:rsidR="00722838" w:rsidRPr="00BC495C">
        <w:rPr>
          <w:sz w:val="20"/>
          <w:szCs w:val="20"/>
        </w:rPr>
        <w:t xml:space="preserve"> Maouche sont considéré</w:t>
      </w:r>
      <w:r w:rsidR="00B652C1" w:rsidRPr="00BC495C">
        <w:rPr>
          <w:sz w:val="20"/>
          <w:szCs w:val="20"/>
        </w:rPr>
        <w:t>e</w:t>
      </w:r>
      <w:r w:rsidR="00722838" w:rsidRPr="00BC495C">
        <w:rPr>
          <w:sz w:val="20"/>
          <w:szCs w:val="20"/>
        </w:rPr>
        <w:t>s  comme les piliers les plus important</w:t>
      </w:r>
      <w:r w:rsidR="00B652C1" w:rsidRPr="00BC495C">
        <w:rPr>
          <w:sz w:val="20"/>
          <w:szCs w:val="20"/>
        </w:rPr>
        <w:t>s</w:t>
      </w:r>
      <w:r w:rsidR="00722838" w:rsidRPr="00BC495C">
        <w:rPr>
          <w:sz w:val="20"/>
          <w:szCs w:val="20"/>
        </w:rPr>
        <w:t xml:space="preserve"> qui réunissent toutes les conditions recherchées par l’association afin de </w:t>
      </w:r>
      <w:r w:rsidR="00E131A6" w:rsidRPr="00BC495C">
        <w:rPr>
          <w:sz w:val="20"/>
          <w:szCs w:val="20"/>
        </w:rPr>
        <w:t xml:space="preserve">mettre en </w:t>
      </w:r>
      <w:r w:rsidR="00B652C1" w:rsidRPr="00BC495C">
        <w:rPr>
          <w:sz w:val="20"/>
          <w:szCs w:val="20"/>
        </w:rPr>
        <w:t>valeur ce produit unique qui a o</w:t>
      </w:r>
      <w:r w:rsidR="00E131A6" w:rsidRPr="00BC495C">
        <w:rPr>
          <w:sz w:val="20"/>
          <w:szCs w:val="20"/>
        </w:rPr>
        <w:t>btenu  une protection juridique a travers  son enregistrement auprès de l’INAPI  dans le but de réaliser  les rendement</w:t>
      </w:r>
      <w:r w:rsidR="00B652C1" w:rsidRPr="00BC495C">
        <w:rPr>
          <w:sz w:val="20"/>
          <w:szCs w:val="20"/>
        </w:rPr>
        <w:t>s</w:t>
      </w:r>
      <w:r w:rsidR="00E131A6" w:rsidRPr="00BC495C">
        <w:rPr>
          <w:sz w:val="20"/>
          <w:szCs w:val="20"/>
        </w:rPr>
        <w:t xml:space="preserve"> commerciaux rentable</w:t>
      </w:r>
      <w:r w:rsidR="00B652C1" w:rsidRPr="00BC495C">
        <w:rPr>
          <w:sz w:val="20"/>
          <w:szCs w:val="20"/>
        </w:rPr>
        <w:t>s</w:t>
      </w:r>
      <w:r w:rsidR="00E131A6" w:rsidRPr="00BC495C">
        <w:rPr>
          <w:sz w:val="20"/>
          <w:szCs w:val="20"/>
        </w:rPr>
        <w:t xml:space="preserve"> servant l’intérêt de l’association  et les producteurs d’une part,  et de valoriser les ressources naturelles pour répondre aux besoins de la société d’autre part</w:t>
      </w:r>
      <w:r w:rsidR="00367B89" w:rsidRPr="00BC495C">
        <w:rPr>
          <w:sz w:val="20"/>
          <w:szCs w:val="20"/>
        </w:rPr>
        <w:t>.</w:t>
      </w:r>
    </w:p>
    <w:p w:rsidR="00267D7A" w:rsidRPr="00BC495C" w:rsidRDefault="00267D7A" w:rsidP="004A6892">
      <w:pPr>
        <w:rPr>
          <w:sz w:val="20"/>
          <w:szCs w:val="20"/>
        </w:rPr>
      </w:pPr>
      <w:r w:rsidRPr="00BC495C">
        <w:rPr>
          <w:sz w:val="20"/>
          <w:szCs w:val="20"/>
        </w:rPr>
        <w:t xml:space="preserve">     </w:t>
      </w:r>
      <w:r w:rsidR="00E131A6" w:rsidRPr="00BC495C">
        <w:rPr>
          <w:sz w:val="20"/>
          <w:szCs w:val="20"/>
        </w:rPr>
        <w:t xml:space="preserve">              L’environnement dans le quel la figue de </w:t>
      </w:r>
      <w:r w:rsidR="00B652C1" w:rsidRPr="00BC495C">
        <w:rPr>
          <w:sz w:val="20"/>
          <w:szCs w:val="20"/>
        </w:rPr>
        <w:t>Béni</w:t>
      </w:r>
      <w:r w:rsidR="00E131A6" w:rsidRPr="00BC495C">
        <w:rPr>
          <w:sz w:val="20"/>
          <w:szCs w:val="20"/>
        </w:rPr>
        <w:t xml:space="preserve"> Maouche est </w:t>
      </w:r>
      <w:r w:rsidR="00B652C1" w:rsidRPr="00BC495C">
        <w:rPr>
          <w:sz w:val="20"/>
          <w:szCs w:val="20"/>
        </w:rPr>
        <w:t>produite</w:t>
      </w:r>
      <w:r w:rsidR="00680CC9" w:rsidRPr="00BC495C">
        <w:rPr>
          <w:sz w:val="20"/>
          <w:szCs w:val="20"/>
        </w:rPr>
        <w:t xml:space="preserve">, </w:t>
      </w:r>
      <w:r w:rsidR="00B652C1" w:rsidRPr="00BC495C">
        <w:rPr>
          <w:sz w:val="20"/>
          <w:szCs w:val="20"/>
        </w:rPr>
        <w:t xml:space="preserve">les facteurs </w:t>
      </w:r>
      <w:r w:rsidR="00E131A6" w:rsidRPr="00BC495C">
        <w:rPr>
          <w:sz w:val="20"/>
          <w:szCs w:val="20"/>
        </w:rPr>
        <w:t xml:space="preserve">et les conditions de sa </w:t>
      </w:r>
      <w:r w:rsidR="00ED5EFF" w:rsidRPr="00BC495C">
        <w:rPr>
          <w:sz w:val="20"/>
          <w:szCs w:val="20"/>
        </w:rPr>
        <w:t xml:space="preserve">production </w:t>
      </w:r>
      <w:r w:rsidR="00E131A6" w:rsidRPr="00BC495C">
        <w:rPr>
          <w:sz w:val="20"/>
          <w:szCs w:val="20"/>
        </w:rPr>
        <w:t xml:space="preserve"> joue</w:t>
      </w:r>
      <w:r w:rsidR="00B652C1" w:rsidRPr="00BC495C">
        <w:rPr>
          <w:sz w:val="20"/>
          <w:szCs w:val="20"/>
        </w:rPr>
        <w:t xml:space="preserve">nt </w:t>
      </w:r>
      <w:r w:rsidR="00E131A6" w:rsidRPr="00BC495C">
        <w:rPr>
          <w:sz w:val="20"/>
          <w:szCs w:val="20"/>
        </w:rPr>
        <w:t xml:space="preserve">  un rôle </w:t>
      </w:r>
      <w:r w:rsidR="006C7F2E" w:rsidRPr="00BC495C">
        <w:rPr>
          <w:sz w:val="20"/>
          <w:szCs w:val="20"/>
        </w:rPr>
        <w:t>important,</w:t>
      </w:r>
      <w:r w:rsidR="00B652C1" w:rsidRPr="00BC495C">
        <w:rPr>
          <w:sz w:val="20"/>
          <w:szCs w:val="20"/>
        </w:rPr>
        <w:t xml:space="preserve"> elle  possède un  caractère</w:t>
      </w:r>
      <w:r w:rsidR="00E131A6" w:rsidRPr="00BC495C">
        <w:rPr>
          <w:sz w:val="20"/>
          <w:szCs w:val="20"/>
        </w:rPr>
        <w:t xml:space="preserve">  particulier propre aux habitants de la région de </w:t>
      </w:r>
      <w:r w:rsidR="00B652C1" w:rsidRPr="00BC495C">
        <w:rPr>
          <w:sz w:val="20"/>
          <w:szCs w:val="20"/>
        </w:rPr>
        <w:t>Béni Maouche, ce qui la qualifi</w:t>
      </w:r>
      <w:r w:rsidR="00E131A6" w:rsidRPr="00BC495C">
        <w:rPr>
          <w:sz w:val="20"/>
          <w:szCs w:val="20"/>
        </w:rPr>
        <w:t xml:space="preserve">e de </w:t>
      </w:r>
      <w:r w:rsidR="00ED5EFF" w:rsidRPr="00BC495C">
        <w:rPr>
          <w:sz w:val="20"/>
          <w:szCs w:val="20"/>
        </w:rPr>
        <w:t xml:space="preserve">produit  protégé  par un signe distinctif </w:t>
      </w:r>
      <w:r w:rsidR="00ED5EFF" w:rsidRPr="00BC495C">
        <w:rPr>
          <w:b/>
          <w:bCs/>
          <w:sz w:val="20"/>
          <w:szCs w:val="20"/>
        </w:rPr>
        <w:t>I.G</w:t>
      </w:r>
      <w:r w:rsidR="00E131A6" w:rsidRPr="00BC495C">
        <w:rPr>
          <w:sz w:val="20"/>
          <w:szCs w:val="20"/>
        </w:rPr>
        <w:t xml:space="preserve"> </w:t>
      </w:r>
      <w:r w:rsidR="004A6892" w:rsidRPr="00BC495C">
        <w:rPr>
          <w:sz w:val="20"/>
          <w:szCs w:val="20"/>
        </w:rPr>
        <w:t>simi</w:t>
      </w:r>
      <w:r w:rsidR="004A6892">
        <w:rPr>
          <w:sz w:val="20"/>
          <w:szCs w:val="20"/>
        </w:rPr>
        <w:t>l</w:t>
      </w:r>
      <w:r w:rsidR="004A6892" w:rsidRPr="00BC495C">
        <w:rPr>
          <w:sz w:val="20"/>
          <w:szCs w:val="20"/>
        </w:rPr>
        <w:t>aire</w:t>
      </w:r>
      <w:r w:rsidR="00E131A6" w:rsidRPr="00BC495C">
        <w:rPr>
          <w:sz w:val="20"/>
          <w:szCs w:val="20"/>
        </w:rPr>
        <w:t xml:space="preserve"> au reste</w:t>
      </w:r>
      <w:r w:rsidRPr="00BC495C">
        <w:rPr>
          <w:sz w:val="20"/>
          <w:szCs w:val="20"/>
        </w:rPr>
        <w:t xml:space="preserve"> des produits locaux en Algérie</w:t>
      </w:r>
      <w:r w:rsidR="00367B89" w:rsidRPr="00BC495C">
        <w:rPr>
          <w:sz w:val="20"/>
          <w:szCs w:val="20"/>
        </w:rPr>
        <w:t>.</w:t>
      </w:r>
    </w:p>
    <w:p w:rsidR="00E131A6" w:rsidRPr="00BC495C" w:rsidRDefault="00E131A6" w:rsidP="006B1A75">
      <w:pPr>
        <w:rPr>
          <w:sz w:val="20"/>
          <w:szCs w:val="20"/>
        </w:rPr>
      </w:pPr>
      <w:r w:rsidRPr="00BC495C">
        <w:rPr>
          <w:sz w:val="20"/>
          <w:szCs w:val="20"/>
        </w:rPr>
        <w:t xml:space="preserve">                    L’objectif derrière ce document est de mettre en valeur l’un des </w:t>
      </w:r>
      <w:r w:rsidR="006C7F2E" w:rsidRPr="00BC495C">
        <w:rPr>
          <w:sz w:val="20"/>
          <w:szCs w:val="20"/>
        </w:rPr>
        <w:t>aspects</w:t>
      </w:r>
      <w:r w:rsidRPr="00BC495C">
        <w:rPr>
          <w:sz w:val="20"/>
          <w:szCs w:val="20"/>
        </w:rPr>
        <w:t xml:space="preserve"> des produit</w:t>
      </w:r>
      <w:r w:rsidR="006C7F2E" w:rsidRPr="00BC495C">
        <w:rPr>
          <w:sz w:val="20"/>
          <w:szCs w:val="20"/>
        </w:rPr>
        <w:t xml:space="preserve">s </w:t>
      </w:r>
      <w:r w:rsidRPr="00BC495C">
        <w:rPr>
          <w:sz w:val="20"/>
          <w:szCs w:val="20"/>
        </w:rPr>
        <w:t>algérien</w:t>
      </w:r>
      <w:r w:rsidR="00B652C1" w:rsidRPr="00BC495C">
        <w:rPr>
          <w:sz w:val="20"/>
          <w:szCs w:val="20"/>
        </w:rPr>
        <w:t>s</w:t>
      </w:r>
      <w:r w:rsidRPr="00BC495C">
        <w:rPr>
          <w:sz w:val="20"/>
          <w:szCs w:val="20"/>
        </w:rPr>
        <w:t xml:space="preserve"> de qualité et de renommé</w:t>
      </w:r>
      <w:r w:rsidR="00B652C1" w:rsidRPr="00BC495C">
        <w:rPr>
          <w:sz w:val="20"/>
          <w:szCs w:val="20"/>
        </w:rPr>
        <w:t>e</w:t>
      </w:r>
      <w:r w:rsidRPr="00BC495C">
        <w:rPr>
          <w:sz w:val="20"/>
          <w:szCs w:val="20"/>
        </w:rPr>
        <w:t xml:space="preserve"> international</w:t>
      </w:r>
      <w:r w:rsidR="00B652C1" w:rsidRPr="00BC495C">
        <w:rPr>
          <w:sz w:val="20"/>
          <w:szCs w:val="20"/>
        </w:rPr>
        <w:t>es ,</w:t>
      </w:r>
      <w:r w:rsidRPr="00BC495C">
        <w:rPr>
          <w:sz w:val="20"/>
          <w:szCs w:val="20"/>
        </w:rPr>
        <w:t xml:space="preserve"> </w:t>
      </w:r>
      <w:r w:rsidR="006C7F2E" w:rsidRPr="00BC495C">
        <w:rPr>
          <w:sz w:val="20"/>
          <w:szCs w:val="20"/>
        </w:rPr>
        <w:t xml:space="preserve">ainsi que de </w:t>
      </w:r>
      <w:r w:rsidR="00B652C1" w:rsidRPr="00BC495C">
        <w:rPr>
          <w:sz w:val="20"/>
          <w:szCs w:val="20"/>
        </w:rPr>
        <w:t>présenter la nature du produit en travaillant à</w:t>
      </w:r>
      <w:r w:rsidR="006C7F2E" w:rsidRPr="00BC495C">
        <w:rPr>
          <w:sz w:val="20"/>
          <w:szCs w:val="20"/>
        </w:rPr>
        <w:t xml:space="preserve"> renforcer  tous les efforts en vu de faciliter le processus  de commercialisation et de promotion de la figue de </w:t>
      </w:r>
      <w:r w:rsidR="00B652C1" w:rsidRPr="00BC495C">
        <w:rPr>
          <w:sz w:val="20"/>
          <w:szCs w:val="20"/>
        </w:rPr>
        <w:t>Béni</w:t>
      </w:r>
      <w:r w:rsidR="006C7F2E" w:rsidRPr="00BC495C">
        <w:rPr>
          <w:sz w:val="20"/>
          <w:szCs w:val="20"/>
        </w:rPr>
        <w:t xml:space="preserve"> Maouche, en adéquation avec les exigences, les évolutions et les développement</w:t>
      </w:r>
      <w:r w:rsidR="00B652C1" w:rsidRPr="00BC495C">
        <w:rPr>
          <w:sz w:val="20"/>
          <w:szCs w:val="20"/>
        </w:rPr>
        <w:t xml:space="preserve">s  des transactions commerciales </w:t>
      </w:r>
      <w:r w:rsidR="006C7F2E" w:rsidRPr="00BC495C">
        <w:rPr>
          <w:sz w:val="20"/>
          <w:szCs w:val="20"/>
        </w:rPr>
        <w:t xml:space="preserve"> dans l’espace numérique afin de faciliter les négociation</w:t>
      </w:r>
      <w:r w:rsidR="00B652C1" w:rsidRPr="00BC495C">
        <w:rPr>
          <w:sz w:val="20"/>
          <w:szCs w:val="20"/>
        </w:rPr>
        <w:t>s</w:t>
      </w:r>
      <w:r w:rsidR="006C7F2E" w:rsidRPr="00BC495C">
        <w:rPr>
          <w:sz w:val="20"/>
          <w:szCs w:val="20"/>
        </w:rPr>
        <w:t xml:space="preserve">  et les échanges de divers</w:t>
      </w:r>
      <w:r w:rsidR="00B652C1" w:rsidRPr="00BC495C">
        <w:rPr>
          <w:sz w:val="20"/>
          <w:szCs w:val="20"/>
        </w:rPr>
        <w:t xml:space="preserve">es </w:t>
      </w:r>
      <w:r w:rsidR="006C7F2E" w:rsidRPr="00BC495C">
        <w:rPr>
          <w:sz w:val="20"/>
          <w:szCs w:val="20"/>
        </w:rPr>
        <w:t xml:space="preserve"> expériences dans le même domaine  ce qu’on appe</w:t>
      </w:r>
      <w:r w:rsidR="00B652C1" w:rsidRPr="00BC495C">
        <w:rPr>
          <w:sz w:val="20"/>
          <w:szCs w:val="20"/>
        </w:rPr>
        <w:t xml:space="preserve">lle </w:t>
      </w:r>
      <w:r w:rsidR="006C7F2E" w:rsidRPr="00BC495C">
        <w:rPr>
          <w:sz w:val="20"/>
          <w:szCs w:val="20"/>
        </w:rPr>
        <w:t>l’avenir des indication</w:t>
      </w:r>
      <w:r w:rsidR="00B652C1" w:rsidRPr="00BC495C">
        <w:rPr>
          <w:sz w:val="20"/>
          <w:szCs w:val="20"/>
        </w:rPr>
        <w:t>s</w:t>
      </w:r>
      <w:r w:rsidR="006C7F2E" w:rsidRPr="00BC495C">
        <w:rPr>
          <w:sz w:val="20"/>
          <w:szCs w:val="20"/>
        </w:rPr>
        <w:t xml:space="preserve"> géographique qui œuvre pour faire progresser le développements durable.</w:t>
      </w:r>
    </w:p>
    <w:p w:rsidR="00680CC9" w:rsidRPr="00BC495C" w:rsidRDefault="00367B89" w:rsidP="00680CC9">
      <w:pPr>
        <w:rPr>
          <w:sz w:val="20"/>
          <w:szCs w:val="20"/>
        </w:rPr>
      </w:pPr>
      <w:r w:rsidRPr="00BC495C">
        <w:rPr>
          <w:sz w:val="20"/>
          <w:szCs w:val="20"/>
          <w:u w:val="single"/>
        </w:rPr>
        <w:t>Mots clés</w:t>
      </w:r>
      <w:r w:rsidRPr="00BC495C">
        <w:rPr>
          <w:sz w:val="20"/>
          <w:szCs w:val="20"/>
        </w:rPr>
        <w:t> :</w:t>
      </w:r>
    </w:p>
    <w:p w:rsidR="00367B89" w:rsidRPr="00BC495C" w:rsidRDefault="00680CC9" w:rsidP="00680CC9">
      <w:pPr>
        <w:rPr>
          <w:sz w:val="20"/>
          <w:szCs w:val="20"/>
        </w:rPr>
      </w:pPr>
      <w:r w:rsidRPr="00BC495C">
        <w:rPr>
          <w:sz w:val="20"/>
          <w:szCs w:val="20"/>
        </w:rPr>
        <w:t>-</w:t>
      </w:r>
      <w:r w:rsidR="00367B89" w:rsidRPr="00BC495C">
        <w:rPr>
          <w:sz w:val="20"/>
          <w:szCs w:val="20"/>
        </w:rPr>
        <w:t>Indication</w:t>
      </w:r>
      <w:r w:rsidRPr="00BC495C">
        <w:rPr>
          <w:sz w:val="20"/>
          <w:szCs w:val="20"/>
        </w:rPr>
        <w:t>s</w:t>
      </w:r>
      <w:r w:rsidR="00367B89" w:rsidRPr="00BC495C">
        <w:rPr>
          <w:sz w:val="20"/>
          <w:szCs w:val="20"/>
        </w:rPr>
        <w:t xml:space="preserve"> géographique</w:t>
      </w:r>
      <w:r w:rsidRPr="00BC495C">
        <w:rPr>
          <w:sz w:val="20"/>
          <w:szCs w:val="20"/>
        </w:rPr>
        <w:t>s</w:t>
      </w:r>
      <w:r w:rsidR="00367B89" w:rsidRPr="00BC495C">
        <w:rPr>
          <w:sz w:val="20"/>
          <w:szCs w:val="20"/>
        </w:rPr>
        <w:t>.</w:t>
      </w:r>
    </w:p>
    <w:p w:rsidR="00367B89" w:rsidRPr="00BC495C" w:rsidRDefault="00367B89" w:rsidP="00367B8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BC495C">
        <w:rPr>
          <w:sz w:val="20"/>
          <w:szCs w:val="20"/>
        </w:rPr>
        <w:t xml:space="preserve"> Figues </w:t>
      </w:r>
      <w:r w:rsidR="00680CC9" w:rsidRPr="00BC495C">
        <w:rPr>
          <w:sz w:val="20"/>
          <w:szCs w:val="20"/>
        </w:rPr>
        <w:t>sèches de</w:t>
      </w:r>
      <w:r w:rsidRPr="00BC495C">
        <w:rPr>
          <w:sz w:val="20"/>
          <w:szCs w:val="20"/>
        </w:rPr>
        <w:t xml:space="preserve">  </w:t>
      </w:r>
      <w:proofErr w:type="spellStart"/>
      <w:r w:rsidRPr="00BC495C">
        <w:rPr>
          <w:sz w:val="20"/>
          <w:szCs w:val="20"/>
        </w:rPr>
        <w:t>Beni</w:t>
      </w:r>
      <w:proofErr w:type="spellEnd"/>
      <w:r w:rsidRPr="00BC495C">
        <w:rPr>
          <w:sz w:val="20"/>
          <w:szCs w:val="20"/>
        </w:rPr>
        <w:t xml:space="preserve"> Maouche</w:t>
      </w:r>
    </w:p>
    <w:p w:rsidR="00367B89" w:rsidRPr="00BC495C" w:rsidRDefault="00367B89" w:rsidP="00367B8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BC495C">
        <w:rPr>
          <w:sz w:val="20"/>
          <w:szCs w:val="20"/>
        </w:rPr>
        <w:t>Qualité,</w:t>
      </w:r>
    </w:p>
    <w:p w:rsidR="00367B89" w:rsidRPr="00BC495C" w:rsidRDefault="00367B89" w:rsidP="00367B8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BC495C">
        <w:rPr>
          <w:sz w:val="20"/>
          <w:szCs w:val="20"/>
        </w:rPr>
        <w:t xml:space="preserve"> Développement durable.</w:t>
      </w:r>
    </w:p>
    <w:p w:rsidR="00367B89" w:rsidRPr="00BC495C" w:rsidRDefault="00367B89" w:rsidP="00680CC9">
      <w:pPr>
        <w:pStyle w:val="Paragraphedeliste"/>
        <w:ind w:left="360"/>
        <w:rPr>
          <w:sz w:val="20"/>
          <w:szCs w:val="20"/>
        </w:rPr>
      </w:pPr>
    </w:p>
    <w:p w:rsidR="00A670FE" w:rsidRPr="00BC495C" w:rsidRDefault="00A670FE">
      <w:pPr>
        <w:pStyle w:val="Paragraphedeliste"/>
        <w:ind w:left="360"/>
        <w:rPr>
          <w:sz w:val="20"/>
          <w:szCs w:val="20"/>
        </w:rPr>
      </w:pPr>
    </w:p>
    <w:sectPr w:rsidR="00A670FE" w:rsidRPr="00BC495C" w:rsidSect="00722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6300"/>
    <w:multiLevelType w:val="hybridMultilevel"/>
    <w:tmpl w:val="55B68844"/>
    <w:lvl w:ilvl="0" w:tplc="A0EC0E5C">
      <w:numFmt w:val="bullet"/>
      <w:lvlText w:val="-"/>
      <w:lvlJc w:val="left"/>
      <w:pPr>
        <w:ind w:left="360" w:hanging="360"/>
      </w:pPr>
      <w:rPr>
        <w:rFonts w:ascii="inherit" w:eastAsia="Times New Roman" w:hAnsi="inherit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2838"/>
    <w:rsid w:val="000B0EEF"/>
    <w:rsid w:val="000E343C"/>
    <w:rsid w:val="000F5BC7"/>
    <w:rsid w:val="00144130"/>
    <w:rsid w:val="001C0CF2"/>
    <w:rsid w:val="00267D7A"/>
    <w:rsid w:val="00367B89"/>
    <w:rsid w:val="003B199F"/>
    <w:rsid w:val="003C619B"/>
    <w:rsid w:val="004A6892"/>
    <w:rsid w:val="00680CC9"/>
    <w:rsid w:val="006B1A75"/>
    <w:rsid w:val="006C7F2E"/>
    <w:rsid w:val="00722838"/>
    <w:rsid w:val="008E4E63"/>
    <w:rsid w:val="00A670FE"/>
    <w:rsid w:val="00A86B84"/>
    <w:rsid w:val="00B652C1"/>
    <w:rsid w:val="00BC495C"/>
    <w:rsid w:val="00E131A6"/>
    <w:rsid w:val="00E47435"/>
    <w:rsid w:val="00EA4009"/>
    <w:rsid w:val="00ED227C"/>
    <w:rsid w:val="00ED5EFF"/>
    <w:rsid w:val="00F8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2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47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4743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E47435"/>
  </w:style>
  <w:style w:type="paragraph" w:styleId="Paragraphedeliste">
    <w:name w:val="List Paragraph"/>
    <w:basedOn w:val="Normal"/>
    <w:uiPriority w:val="34"/>
    <w:qFormat/>
    <w:rsid w:val="00E474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2025-03-18T22:42:00Z</dcterms:created>
  <dcterms:modified xsi:type="dcterms:W3CDTF">2025-03-18T22:42:00Z</dcterms:modified>
</cp:coreProperties>
</file>