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82ED53" w14:textId="77777777" w:rsidR="00520558" w:rsidRDefault="00520558" w:rsidP="009A572F">
      <w:pPr>
        <w:pStyle w:val="Title"/>
      </w:pPr>
      <w:r>
        <w:rPr>
          <w:noProof/>
        </w:rPr>
        <w:drawing>
          <wp:inline distT="0" distB="0" distL="0" distR="0" wp14:anchorId="257E35C6" wp14:editId="75E1A6D9">
            <wp:extent cx="4781550" cy="102454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ing World 2025 Invitation Header.jpg"/>
                    <pic:cNvPicPr/>
                  </pic:nvPicPr>
                  <pic:blipFill>
                    <a:blip r:embed="rId8">
                      <a:extLst>
                        <a:ext uri="{28A0092B-C50C-407E-A947-70E740481C1C}">
                          <a14:useLocalDpi xmlns:a14="http://schemas.microsoft.com/office/drawing/2010/main" val="0"/>
                        </a:ext>
                      </a:extLst>
                    </a:blip>
                    <a:stretch>
                      <a:fillRect/>
                    </a:stretch>
                  </pic:blipFill>
                  <pic:spPr>
                    <a:xfrm>
                      <a:off x="0" y="0"/>
                      <a:ext cx="4779430" cy="1024087"/>
                    </a:xfrm>
                    <a:prstGeom prst="rect">
                      <a:avLst/>
                    </a:prstGeom>
                  </pic:spPr>
                </pic:pic>
              </a:graphicData>
            </a:graphic>
          </wp:inline>
        </w:drawing>
      </w:r>
    </w:p>
    <w:p w14:paraId="11D766E4" w14:textId="77777777" w:rsidR="00520558" w:rsidRDefault="00520558" w:rsidP="009A572F">
      <w:pPr>
        <w:pStyle w:val="Title"/>
      </w:pPr>
    </w:p>
    <w:p w14:paraId="0F92F539" w14:textId="21D8B827" w:rsidR="009A572F" w:rsidRPr="00B665F3" w:rsidRDefault="009A572F" w:rsidP="009A572F">
      <w:pPr>
        <w:pStyle w:val="Title"/>
        <w:rPr>
          <w:sz w:val="18"/>
          <w:szCs w:val="18"/>
        </w:rPr>
      </w:pPr>
      <w:r w:rsidRPr="00B665F3">
        <w:t xml:space="preserve">I prefer: ORAL presentation </w:t>
      </w:r>
      <w:r w:rsidRPr="00B665F3">
        <w:rPr>
          <w:sz w:val="18"/>
          <w:szCs w:val="18"/>
        </w:rPr>
        <w:br/>
      </w:r>
    </w:p>
    <w:p w14:paraId="13D64E9F" w14:textId="7B98F2A4" w:rsidR="009A572F" w:rsidRPr="00B665F3" w:rsidRDefault="006C5E6A" w:rsidP="009A572F">
      <w:pPr>
        <w:pStyle w:val="BodyText"/>
        <w:spacing w:after="120"/>
        <w:rPr>
          <w:sz w:val="36"/>
          <w:lang w:val="en-US"/>
        </w:rPr>
      </w:pPr>
      <w:r w:rsidRPr="006C5E6A">
        <w:rPr>
          <w:sz w:val="36"/>
          <w:lang w:val="en-US"/>
        </w:rPr>
        <w:t>Burnout in the Nursing Profession: Causes and Managemen</w:t>
      </w:r>
      <w:r>
        <w:rPr>
          <w:sz w:val="36"/>
          <w:lang w:val="en-US"/>
        </w:rPr>
        <w:t>t</w:t>
      </w:r>
      <w:r w:rsidR="009A572F" w:rsidRPr="00B665F3">
        <w:rPr>
          <w:sz w:val="36"/>
          <w:lang w:val="en-US"/>
        </w:rPr>
        <w:br/>
      </w:r>
    </w:p>
    <w:p w14:paraId="4A70B3C9" w14:textId="18692E5E" w:rsidR="006C5E6A" w:rsidRPr="006C5E6A" w:rsidRDefault="006C5E6A" w:rsidP="00B926AF">
      <w:pPr>
        <w:jc w:val="center"/>
        <w:rPr>
          <w:rFonts w:ascii="Times New Roman" w:hAnsi="Times New Roman" w:cs="Times New Roman"/>
          <w:i/>
          <w:u w:val="single"/>
          <w:vertAlign w:val="superscript"/>
          <w:lang w:val="en-US"/>
        </w:rPr>
      </w:pPr>
      <w:r w:rsidRPr="006C5E6A">
        <w:rPr>
          <w:b/>
          <w:bCs/>
          <w:u w:val="single"/>
        </w:rPr>
        <w:t xml:space="preserve">Faten </w:t>
      </w:r>
      <w:r w:rsidRPr="006C5E6A">
        <w:rPr>
          <w:b/>
          <w:bCs/>
          <w:u w:val="single"/>
        </w:rPr>
        <w:t>Mohammady</w:t>
      </w:r>
      <w:r w:rsidRPr="006C5E6A">
        <w:rPr>
          <w:b/>
          <w:bCs/>
          <w:u w:val="single"/>
        </w:rPr>
        <w:t xml:space="preserve"> Saad</w:t>
      </w:r>
      <w:r w:rsidRPr="006C5E6A">
        <w:rPr>
          <w:rFonts w:ascii="Times New Roman" w:hAnsi="Times New Roman" w:cs="Times New Roman"/>
          <w:i/>
          <w:u w:val="single"/>
          <w:vertAlign w:val="superscript"/>
          <w:lang w:val="en-US"/>
        </w:rPr>
        <w:t xml:space="preserve"> </w:t>
      </w:r>
    </w:p>
    <w:p w14:paraId="616C1140" w14:textId="43F967D9" w:rsidR="00E92425"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6C5E6A" w:rsidRPr="006C5E6A">
        <w:t xml:space="preserve"> </w:t>
      </w:r>
      <w:r w:rsidR="006C5E6A" w:rsidRPr="006C5E6A">
        <w:rPr>
          <w:rFonts w:ascii="Times New Roman" w:hAnsi="Times New Roman" w:cs="Times New Roman"/>
          <w:i/>
          <w:lang w:val="en-US"/>
        </w:rPr>
        <w:t>Ain Al Khaleej Hospital</w:t>
      </w:r>
      <w:r w:rsidRPr="00B665F3">
        <w:rPr>
          <w:rFonts w:ascii="Times New Roman" w:hAnsi="Times New Roman" w:cs="Times New Roman"/>
          <w:i/>
          <w:lang w:val="en-US"/>
        </w:rPr>
        <w:t xml:space="preserve">, </w:t>
      </w:r>
      <w:r w:rsidR="006C5E6A">
        <w:rPr>
          <w:rFonts w:ascii="Times New Roman" w:hAnsi="Times New Roman" w:cs="Times New Roman"/>
          <w:i/>
          <w:lang w:val="en-US"/>
        </w:rPr>
        <w:t>AL Ain</w:t>
      </w:r>
      <w:r w:rsidRPr="00B665F3">
        <w:rPr>
          <w:rFonts w:ascii="Times New Roman" w:hAnsi="Times New Roman" w:cs="Times New Roman"/>
          <w:i/>
          <w:lang w:val="en-US"/>
        </w:rPr>
        <w:t xml:space="preserve">, </w:t>
      </w:r>
      <w:r w:rsidR="006C5E6A">
        <w:rPr>
          <w:rFonts w:ascii="Times New Roman" w:hAnsi="Times New Roman" w:cs="Times New Roman"/>
          <w:i/>
          <w:lang w:val="en-US"/>
        </w:rPr>
        <w:t>UAE</w:t>
      </w:r>
      <w:r w:rsidRPr="00B665F3">
        <w:rPr>
          <w:rFonts w:ascii="Times New Roman" w:hAnsi="Times New Roman" w:cs="Times New Roman"/>
          <w:i/>
          <w:lang w:val="en-US"/>
        </w:rPr>
        <w:br/>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6C5E6A">
        <w:rPr>
          <w:rFonts w:ascii="Times New Roman" w:hAnsi="Times New Roman" w:cs="Times New Roman"/>
          <w:i/>
          <w:lang w:val="en-US"/>
        </w:rPr>
        <w:t>fradwan@ak-hospital.com</w:t>
      </w:r>
    </w:p>
    <w:p w14:paraId="40771B15" w14:textId="5093BD4E" w:rsidR="009A572F" w:rsidRPr="00B665F3" w:rsidRDefault="009A572F" w:rsidP="00DD509D">
      <w:pPr>
        <w:jc w:val="center"/>
        <w:rPr>
          <w:rFonts w:ascii="Times New Roman" w:hAnsi="Times New Roman" w:cs="Times New Roman"/>
          <w:b/>
          <w:color w:val="000000" w:themeColor="text1"/>
          <w:lang w:val="en-US"/>
        </w:rPr>
      </w:pPr>
      <w:r w:rsidRPr="00CA3812">
        <w:rPr>
          <w:rFonts w:ascii="Times New Roman" w:hAnsi="Times New Roman" w:cs="Times New Roman"/>
          <w:b/>
          <w:sz w:val="24"/>
          <w:u w:val="single"/>
          <w:lang w:val="en-US"/>
        </w:rPr>
        <w:t>Abstract</w:t>
      </w:r>
      <w:r w:rsidR="00DD509D" w:rsidRPr="00B665F3">
        <w:rPr>
          <w:rFonts w:ascii="Times New Roman" w:hAnsi="Times New Roman" w:cs="Times New Roman"/>
          <w:b/>
          <w:sz w:val="24"/>
          <w:lang w:val="en-US"/>
        </w:rPr>
        <w:t xml:space="preserve"> </w:t>
      </w:r>
    </w:p>
    <w:p w14:paraId="10B3603B" w14:textId="77777777" w:rsidR="006C5E6A" w:rsidRPr="006C5E6A" w:rsidRDefault="006C5E6A" w:rsidP="006C5E6A">
      <w:pPr>
        <w:rPr>
          <w:rFonts w:ascii="Times New Roman" w:hAnsi="Times New Roman" w:cs="Times New Roman"/>
          <w:lang w:val="en-US"/>
        </w:rPr>
      </w:pPr>
      <w:r w:rsidRPr="006C5E6A">
        <w:rPr>
          <w:rFonts w:ascii="Times New Roman" w:hAnsi="Times New Roman" w:cs="Times New Roman"/>
          <w:lang w:val="en-US"/>
        </w:rPr>
        <w:t>Nursing is a demanding and emotionally taxing profession that places healthcare workers at a higher risk of experiencing burnout syndrome. This abstract provides an overview of the prevalence, causes, consequences, and potential mitigation strategies for burnout syndrome in nursing. Burnout syndrome in nursing is characterized by physical, emotional, and mental exhaustion, often resulting from chronic exposure to workplace stressors. Factors contributing to burnout include high nurse-to-patient ratios, long working hours, exposure to suffering and death, and administrative pressures. This syndrome not only affects the well-being of nurses but also jeopardizes the quality of patient care and can lead to high turnover rates in healthcare facilities. The consequences of nurse burnout are far-reaching, encompassing decreased job satisfaction, emotional detachment from patients, increased medical errors, and reduced overall quality of care. Additionally, it can manifest as mental health issues, such as anxiety and depression, further exacerbating the problem.</w:t>
      </w:r>
    </w:p>
    <w:p w14:paraId="3456CE3F" w14:textId="4C7F7480" w:rsidR="009A572F" w:rsidRPr="00B665F3" w:rsidRDefault="006C5E6A" w:rsidP="006C5E6A">
      <w:pPr>
        <w:rPr>
          <w:rFonts w:ascii="Times New Roman" w:hAnsi="Times New Roman" w:cs="Times New Roman"/>
          <w:lang w:val="en-US"/>
        </w:rPr>
      </w:pPr>
      <w:r w:rsidRPr="006C5E6A">
        <w:rPr>
          <w:rFonts w:ascii="Times New Roman" w:hAnsi="Times New Roman" w:cs="Times New Roman"/>
          <w:lang w:val="en-US"/>
        </w:rPr>
        <w:t xml:space="preserve">   Recognizing the critical importance of addressing nurse burnout, healthcare organizations and policymakers have implemented various strategies to mitigate its impact. Interventions often involve promoting self-care, stress management, and work-life balance, as well as improving nurse-patient ratios and providing support systems for healthcare professionals. Additionally, fostering a positive work environment, offering educational opportunities, and creating pathways for career development can help prevent burnout. In conclusion, burnout syndrome in nursing is a significant challenge that has a profound impact on both nurses and patient care. Addressing this issue requires a multifaceted approach, including better working conditions, enhanced support systems, and initiatives that promote mental and emotional well-being among nurses. By prioritizing the well-being of nurses and taking proactive measures to prevent burnout, healthcare institutions can maintain a high standard of care and ensure a sustainable and fulfilling career for nursing professionals.</w:t>
      </w:r>
      <w:r w:rsidR="00EA3B3E" w:rsidRPr="00B665F3">
        <w:rPr>
          <w:rFonts w:ascii="Times New Roman" w:hAnsi="Times New Roman" w:cs="Times New Roman"/>
          <w:lang w:val="en-US"/>
        </w:rPr>
        <w:t xml:space="preserve"> </w:t>
      </w:r>
    </w:p>
    <w:p w14:paraId="013303A8"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1D20036C" w14:textId="2439F45E" w:rsidR="00DD509D" w:rsidRPr="00B665F3" w:rsidRDefault="00DD509D" w:rsidP="00DD509D">
      <w:pPr>
        <w:spacing w:after="120"/>
        <w:rPr>
          <w:rFonts w:ascii="Times New Roman" w:hAnsi="Times New Roman" w:cs="Times New Roman"/>
          <w:lang w:val="en-US"/>
        </w:rPr>
      </w:pPr>
      <w:r w:rsidRPr="00B665F3">
        <w:rPr>
          <w:rFonts w:ascii="Times New Roman" w:hAnsi="Times New Roman" w:cs="Times New Roman"/>
          <w:lang w:val="en-US"/>
        </w:rPr>
        <w:t xml:space="preserve"> (“</w:t>
      </w:r>
      <w:r w:rsidR="006C5E6A" w:rsidRPr="006C5E6A">
        <w:rPr>
          <w:rFonts w:ascii="Times New Roman" w:hAnsi="Times New Roman" w:cs="Times New Roman"/>
          <w:lang w:val="en-US"/>
        </w:rPr>
        <w:t>Nursing</w:t>
      </w:r>
      <w:r w:rsidRPr="00B665F3">
        <w:rPr>
          <w:rFonts w:ascii="Times New Roman" w:hAnsi="Times New Roman" w:cs="Times New Roman"/>
          <w:lang w:val="en-US"/>
        </w:rPr>
        <w:t>;</w:t>
      </w:r>
      <w:r w:rsidR="006C5E6A" w:rsidRPr="006C5E6A">
        <w:t xml:space="preserve"> </w:t>
      </w:r>
      <w:r w:rsidR="006C5E6A" w:rsidRPr="006C5E6A">
        <w:rPr>
          <w:rFonts w:ascii="Times New Roman" w:hAnsi="Times New Roman" w:cs="Times New Roman"/>
          <w:lang w:val="en-US"/>
        </w:rPr>
        <w:t>burnout</w:t>
      </w:r>
      <w:r w:rsidR="003F2B45">
        <w:rPr>
          <w:rFonts w:ascii="Times New Roman" w:hAnsi="Times New Roman" w:cs="Times New Roman"/>
          <w:lang w:val="en-US"/>
        </w:rPr>
        <w:t>,</w:t>
      </w:r>
      <w:r w:rsidR="003F2B45" w:rsidRPr="003F2B45">
        <w:rPr>
          <w:rFonts w:ascii="Times New Roman" w:hAnsi="Times New Roman" w:cs="Times New Roman"/>
          <w:lang w:val="en-US"/>
        </w:rPr>
        <w:t xml:space="preserve"> </w:t>
      </w:r>
      <w:r w:rsidR="003F2B45" w:rsidRPr="006C5E6A">
        <w:rPr>
          <w:rFonts w:ascii="Times New Roman" w:hAnsi="Times New Roman" w:cs="Times New Roman"/>
          <w:lang w:val="en-US"/>
        </w:rPr>
        <w:t>emotional well-being</w:t>
      </w:r>
      <w:r w:rsidRPr="00B665F3">
        <w:rPr>
          <w:rFonts w:ascii="Times New Roman" w:hAnsi="Times New Roman" w:cs="Times New Roman"/>
          <w:lang w:val="en-US"/>
        </w:rPr>
        <w:t>”).</w:t>
      </w:r>
    </w:p>
    <w:p w14:paraId="184DE1C5" w14:textId="77777777" w:rsidR="00E92425" w:rsidRDefault="00167CB7" w:rsidP="00E92425">
      <w:pPr>
        <w:rPr>
          <w:rFonts w:ascii="Times New Roman" w:hAnsi="Times New Roman" w:cs="Times New Roman"/>
          <w:b/>
          <w:lang w:val="en-US"/>
        </w:rPr>
      </w:pPr>
      <w:r w:rsidRPr="00B665F3">
        <w:rPr>
          <w:rFonts w:ascii="Times New Roman" w:hAnsi="Times New Roman" w:cs="Times New Roman"/>
          <w:b/>
          <w:lang w:val="en-US"/>
        </w:rPr>
        <w:lastRenderedPageBreak/>
        <w:t>Recent Publications:</w:t>
      </w:r>
    </w:p>
    <w:p w14:paraId="30B09A95" w14:textId="77777777" w:rsidR="00E92425" w:rsidRDefault="00167CB7" w:rsidP="00E92425">
      <w:pPr>
        <w:rPr>
          <w:rFonts w:ascii="Times New Roman" w:hAnsi="Times New Roman" w:cs="Times New Roman"/>
          <w:b/>
          <w:u w:val="single"/>
          <w:lang w:val="en-US"/>
        </w:rPr>
      </w:pPr>
      <w:r w:rsidRPr="00B665F3">
        <w:rPr>
          <w:rFonts w:ascii="Times New Roman" w:hAnsi="Times New Roman" w:cs="Times New Roman"/>
          <w:b/>
          <w:lang w:val="en-US"/>
        </w:rPr>
        <w:t xml:space="preserve"> </w:t>
      </w:r>
      <w:r w:rsidR="00E92425" w:rsidRPr="00E92425">
        <w:rPr>
          <w:rFonts w:ascii="Times New Roman" w:hAnsi="Times New Roman" w:cs="Times New Roman"/>
        </w:rPr>
        <w:t>NSI Nursing Solutions. 2024 NSI National Healthcare Retention &amp; RN Staffing Report. </w:t>
      </w:r>
      <w:hyperlink r:id="rId9" w:tgtFrame="_blank" w:history="1">
        <w:r w:rsidR="00E92425" w:rsidRPr="00E92425">
          <w:rPr>
            <w:rStyle w:val="Hyperlink"/>
            <w:rFonts w:ascii="Times New Roman" w:hAnsi="Times New Roman" w:cs="Times New Roman"/>
          </w:rPr>
          <w:t>nsinursingsolutions.com/Documents/Library/NSI_National_Health_Care_Retention_Report.pdf</w:t>
        </w:r>
      </w:hyperlink>
      <w:r w:rsidR="00E92425" w:rsidRPr="00E92425">
        <w:rPr>
          <w:rFonts w:ascii="Times New Roman" w:hAnsi="Times New Roman" w:cs="Times New Roman"/>
          <w:b/>
          <w:u w:val="single"/>
          <w:lang w:val="en-US"/>
        </w:rPr>
        <w:t xml:space="preserve"> </w:t>
      </w:r>
    </w:p>
    <w:p w14:paraId="3269BA1C" w14:textId="2C4CB32C" w:rsidR="00E92425" w:rsidRDefault="00E92425" w:rsidP="00E92425">
      <w:pPr>
        <w:rPr>
          <w:rFonts w:ascii="Times New Roman" w:hAnsi="Times New Roman" w:cs="Times New Roman"/>
          <w:b/>
          <w:u w:val="single"/>
          <w:lang w:val="en-US"/>
        </w:rPr>
      </w:pPr>
      <w:r w:rsidRPr="00E92425">
        <w:rPr>
          <w:rFonts w:ascii="Times New Roman" w:hAnsi="Times New Roman" w:cs="Times New Roman"/>
          <w:b/>
          <w:lang w:val="en-US"/>
        </w:rPr>
        <w:t>American Nurses Association. (2024). What is nurse burn­out? How to prevent it. April 25, 2024.</w:t>
      </w:r>
      <w:r w:rsidRPr="00E92425">
        <w:rPr>
          <w:rFonts w:ascii="Times New Roman" w:hAnsi="Times New Roman" w:cs="Times New Roman"/>
          <w:b/>
          <w:u w:val="single"/>
          <w:lang w:val="en-US"/>
        </w:rPr>
        <w:t xml:space="preserve"> nursingworld.org/content-hub/resources/workplace/what-is-nurse-burnout-how-to-prevent-it</w:t>
      </w:r>
    </w:p>
    <w:p w14:paraId="798565E9" w14:textId="04EE61BC" w:rsidR="00E92425" w:rsidRDefault="00E92425" w:rsidP="00E92425">
      <w:pPr>
        <w:rPr>
          <w:rFonts w:ascii="Times New Roman" w:hAnsi="Times New Roman" w:cs="Times New Roman"/>
          <w:b/>
          <w:u w:val="single"/>
          <w:lang w:val="en-US"/>
        </w:rPr>
      </w:pPr>
      <w:r w:rsidRPr="00E92425">
        <w:rPr>
          <w:rFonts w:ascii="Times New Roman" w:hAnsi="Times New Roman" w:cs="Times New Roman"/>
          <w:b/>
          <w:lang w:val="en-US"/>
        </w:rPr>
        <w:t xml:space="preserve">Akkoç I, Okun O, Türe A. The effect of role-related stressors on nurses’ burnout syndrome: The mediating role of work-related stress. </w:t>
      </w:r>
      <w:proofErr w:type="spellStart"/>
      <w:r w:rsidRPr="00E92425">
        <w:rPr>
          <w:rFonts w:ascii="Times New Roman" w:hAnsi="Times New Roman" w:cs="Times New Roman"/>
          <w:b/>
          <w:lang w:val="en-US"/>
        </w:rPr>
        <w:t>Perspect</w:t>
      </w:r>
      <w:proofErr w:type="spellEnd"/>
      <w:r w:rsidRPr="00E92425">
        <w:rPr>
          <w:rFonts w:ascii="Times New Roman" w:hAnsi="Times New Roman" w:cs="Times New Roman"/>
          <w:b/>
          <w:lang w:val="en-US"/>
        </w:rPr>
        <w:t xml:space="preserve"> </w:t>
      </w:r>
      <w:proofErr w:type="spellStart"/>
      <w:r w:rsidRPr="00E92425">
        <w:rPr>
          <w:rFonts w:ascii="Times New Roman" w:hAnsi="Times New Roman" w:cs="Times New Roman"/>
          <w:b/>
          <w:lang w:val="en-US"/>
        </w:rPr>
        <w:t>Psychiatr</w:t>
      </w:r>
      <w:proofErr w:type="spellEnd"/>
      <w:r w:rsidRPr="00E92425">
        <w:rPr>
          <w:rFonts w:ascii="Times New Roman" w:hAnsi="Times New Roman" w:cs="Times New Roman"/>
          <w:b/>
          <w:lang w:val="en-US"/>
        </w:rPr>
        <w:t xml:space="preserve"> Care.</w:t>
      </w:r>
      <w:r w:rsidRPr="00E92425">
        <w:rPr>
          <w:rFonts w:ascii="Times New Roman" w:hAnsi="Times New Roman" w:cs="Times New Roman"/>
          <w:b/>
          <w:u w:val="single"/>
          <w:lang w:val="en-US"/>
        </w:rPr>
        <w:t xml:space="preserve"> 2021;57(2):583-96. </w:t>
      </w:r>
      <w:proofErr w:type="spellStart"/>
      <w:r w:rsidRPr="00E92425">
        <w:rPr>
          <w:rFonts w:ascii="Times New Roman" w:hAnsi="Times New Roman" w:cs="Times New Roman"/>
          <w:b/>
          <w:u w:val="single"/>
          <w:lang w:val="en-US"/>
        </w:rPr>
        <w:t>doi</w:t>
      </w:r>
      <w:proofErr w:type="spellEnd"/>
      <w:r w:rsidRPr="00E92425">
        <w:rPr>
          <w:rFonts w:ascii="Times New Roman" w:hAnsi="Times New Roman" w:cs="Times New Roman"/>
          <w:b/>
          <w:u w:val="single"/>
          <w:lang w:val="en-US"/>
        </w:rPr>
        <w:t>: 10.1111/ppc.12581</w:t>
      </w:r>
    </w:p>
    <w:p w14:paraId="454BB766" w14:textId="77777777" w:rsidR="00E92425" w:rsidRDefault="00E92425" w:rsidP="00E92425">
      <w:pPr>
        <w:rPr>
          <w:rFonts w:ascii="Times New Roman" w:hAnsi="Times New Roman" w:cs="Times New Roman"/>
          <w:b/>
          <w:u w:val="single"/>
          <w:lang w:val="en-US"/>
        </w:rPr>
      </w:pPr>
    </w:p>
    <w:p w14:paraId="076FAD92" w14:textId="1B5B8CE6" w:rsidR="004F61C3" w:rsidRDefault="00DD509D" w:rsidP="00E92425">
      <w:pP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p>
    <w:p w14:paraId="0402CAB9" w14:textId="29D15F53" w:rsidR="00E92425" w:rsidRPr="00E92425" w:rsidRDefault="00E92425" w:rsidP="00E92425">
      <w:pPr>
        <w:rPr>
          <w:rFonts w:ascii="Times New Roman" w:hAnsi="Times New Roman" w:cs="Times New Roman"/>
          <w:b/>
          <w:lang w:val="en-US"/>
        </w:rPr>
      </w:pPr>
      <w:r w:rsidRPr="00E92425">
        <w:rPr>
          <w:rFonts w:ascii="Times New Roman" w:hAnsi="Times New Roman" w:cs="Times New Roman"/>
          <w:b/>
        </w:rPr>
        <w:t xml:space="preserve">I am Faten Mohammady Saad Mohammad, an Egyptian national born on April 8, 1989. I am a dedicated nursing educator with a </w:t>
      </w:r>
      <w:r w:rsidRPr="00E92425">
        <w:rPr>
          <w:rFonts w:ascii="Times New Roman" w:hAnsi="Times New Roman" w:cs="Times New Roman"/>
          <w:b/>
        </w:rPr>
        <w:t>bachelor’s degree in nursing</w:t>
      </w:r>
      <w:r w:rsidRPr="00E92425">
        <w:rPr>
          <w:rFonts w:ascii="Times New Roman" w:hAnsi="Times New Roman" w:cs="Times New Roman"/>
          <w:b/>
        </w:rPr>
        <w:t xml:space="preserve"> with </w:t>
      </w:r>
      <w:r w:rsidRPr="00E92425">
        <w:rPr>
          <w:rFonts w:ascii="Times New Roman" w:hAnsi="Times New Roman" w:cs="Times New Roman"/>
          <w:b/>
        </w:rPr>
        <w:t>honours</w:t>
      </w:r>
      <w:r w:rsidRPr="00E92425">
        <w:rPr>
          <w:rFonts w:ascii="Times New Roman" w:hAnsi="Times New Roman" w:cs="Times New Roman"/>
          <w:b/>
        </w:rPr>
        <w:t xml:space="preserve"> from Zagazig University (2010) and a Master's in </w:t>
      </w:r>
      <w:r w:rsidRPr="00E92425">
        <w:rPr>
          <w:rFonts w:ascii="Times New Roman" w:hAnsi="Times New Roman" w:cs="Times New Roman"/>
          <w:b/>
        </w:rPr>
        <w:t>Paediatrics</w:t>
      </w:r>
      <w:r w:rsidRPr="00E92425">
        <w:rPr>
          <w:rFonts w:ascii="Times New Roman" w:hAnsi="Times New Roman" w:cs="Times New Roman"/>
          <w:b/>
        </w:rPr>
        <w:t xml:space="preserve"> Nursing (2018). Currently, I am pursuing my PhD at Cairo University. My professional journey includes working at Ain Al Khaleej Hospital in the UAE, Fatima College of Health Sciences, and Prime Hospital Dubai. I have also been a nursing instructor at Zagazig University and held leadership roles at Arab Academy Hospital. I am certified by the American Heart Association as a BLS and PALS instructor and have completed numerous specialized courses. I am fluent in Arabic and English, and I am learning French. My commitment to nursing education and leadership drives me to continually improve healthcare standards.</w:t>
      </w:r>
    </w:p>
    <w:p w14:paraId="62625FBA"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72FF4A6B" w14:textId="77777777" w:rsidR="007D6A87" w:rsidRPr="00B665F3" w:rsidRDefault="007D6A87" w:rsidP="007D6A87">
      <w:pPr>
        <w:spacing w:after="0"/>
        <w:jc w:val="center"/>
        <w:rPr>
          <w:rFonts w:ascii="Times New Roman" w:hAnsi="Times New Roman" w:cs="Times New Roman"/>
          <w:b/>
          <w:sz w:val="24"/>
          <w:u w:val="single"/>
          <w:lang w:val="en-US"/>
        </w:rPr>
      </w:pPr>
    </w:p>
    <w:p w14:paraId="46D6E1A2" w14:textId="2AB4E5C7"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E92425">
        <w:rPr>
          <w:rFonts w:ascii="Times New Roman" w:hAnsi="Times New Roman" w:cs="Times New Roman"/>
          <w:lang w:val="en-US"/>
        </w:rPr>
        <w:t>Faten Mohammady Saad Mohammad Radwan</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E92425">
        <w:rPr>
          <w:rFonts w:ascii="Times New Roman" w:hAnsi="Times New Roman" w:cs="Times New Roman"/>
          <w:lang w:val="en-US"/>
        </w:rPr>
        <w:t>fradwan@ak-hospital.com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E92425">
        <w:rPr>
          <w:rFonts w:ascii="Times New Roman" w:hAnsi="Times New Roman" w:cs="Times New Roman"/>
          <w:lang w:val="en-US"/>
        </w:rPr>
        <w:t>971551815882</w:t>
      </w:r>
    </w:p>
    <w:p w14:paraId="1BA7E771" w14:textId="1E91B3F9"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19F9F6CF" w14:textId="1629C97E" w:rsidR="00EA3B3E" w:rsidRPr="00B665F3" w:rsidRDefault="00E92425" w:rsidP="00E92425">
      <w:pPr>
        <w:rPr>
          <w:rFonts w:ascii="Times New Roman" w:hAnsi="Times New Roman" w:cs="Times New Roman"/>
          <w:b/>
          <w:i/>
          <w:lang w:val="en-US"/>
        </w:rPr>
      </w:pPr>
      <w:r>
        <w:rPr>
          <w:rFonts w:ascii="Times New Roman" w:hAnsi="Times New Roman" w:cs="Times New Roman"/>
          <w:b/>
          <w:noProof/>
          <w:u w:val="single"/>
          <w:lang w:val="en-US"/>
        </w:rPr>
        <w:drawing>
          <wp:inline distT="0" distB="0" distL="0" distR="0" wp14:anchorId="3AD93109" wp14:editId="6042C499">
            <wp:extent cx="1013939" cy="1343025"/>
            <wp:effectExtent l="0" t="0" r="0" b="0"/>
            <wp:docPr id="477602181" name="Picture 1" descr="A person wearing a white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02181" name="Picture 1" descr="A person wearing a white scarf&#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940" cy="1353623"/>
                    </a:xfrm>
                    <a:prstGeom prst="rect">
                      <a:avLst/>
                    </a:prstGeom>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p>
    <w:sectPr w:rsidR="00EA3B3E" w:rsidRPr="00B665F3" w:rsidSect="008E362E">
      <w:head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DB5A" w14:textId="77777777" w:rsidR="00F8472B" w:rsidRDefault="00F8472B" w:rsidP="004F61C3">
      <w:pPr>
        <w:spacing w:after="0" w:line="240" w:lineRule="auto"/>
      </w:pPr>
      <w:r>
        <w:separator/>
      </w:r>
    </w:p>
  </w:endnote>
  <w:endnote w:type="continuationSeparator" w:id="0">
    <w:p w14:paraId="6D8060F1" w14:textId="77777777" w:rsidR="00F8472B" w:rsidRDefault="00F8472B"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5535" w14:textId="77777777" w:rsidR="00F8472B" w:rsidRDefault="00F8472B" w:rsidP="004F61C3">
      <w:pPr>
        <w:spacing w:after="0" w:line="240" w:lineRule="auto"/>
      </w:pPr>
      <w:r>
        <w:separator/>
      </w:r>
    </w:p>
  </w:footnote>
  <w:footnote w:type="continuationSeparator" w:id="0">
    <w:p w14:paraId="137D0FE4" w14:textId="77777777" w:rsidR="00F8472B" w:rsidRDefault="00F8472B"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3C12" w14:textId="77777777" w:rsidR="004F61C3" w:rsidRDefault="00D76F3F" w:rsidP="00D76F3F">
    <w:pPr>
      <w:pStyle w:val="Header"/>
      <w:jc w:val="center"/>
    </w:pPr>
    <w:r>
      <w:rPr>
        <w:noProof/>
        <w:lang w:val="en-US"/>
      </w:rPr>
      <w:drawing>
        <wp:inline distT="0" distB="0" distL="0" distR="0" wp14:anchorId="5DCFE798" wp14:editId="0BF4A10B">
          <wp:extent cx="1454150" cy="45442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lars Conferences Logo.png"/>
                  <pic:cNvPicPr/>
                </pic:nvPicPr>
                <pic:blipFill>
                  <a:blip r:embed="rId1">
                    <a:extLst>
                      <a:ext uri="{28A0092B-C50C-407E-A947-70E740481C1C}">
                        <a14:useLocalDpi xmlns:a14="http://schemas.microsoft.com/office/drawing/2010/main" val="0"/>
                      </a:ext>
                    </a:extLst>
                  </a:blip>
                  <a:stretch>
                    <a:fillRect/>
                  </a:stretch>
                </pic:blipFill>
                <pic:spPr>
                  <a:xfrm>
                    <a:off x="0" y="0"/>
                    <a:ext cx="1484243" cy="463826"/>
                  </a:xfrm>
                  <a:prstGeom prst="rect">
                    <a:avLst/>
                  </a:prstGeom>
                </pic:spPr>
              </pic:pic>
            </a:graphicData>
          </a:graphic>
        </wp:inline>
      </w:drawing>
    </w:r>
  </w:p>
  <w:p w14:paraId="53C45049"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459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167CB7"/>
    <w:rsid w:val="0029174C"/>
    <w:rsid w:val="002A248F"/>
    <w:rsid w:val="002B489D"/>
    <w:rsid w:val="003B72FB"/>
    <w:rsid w:val="003F2B45"/>
    <w:rsid w:val="004F61C3"/>
    <w:rsid w:val="00520558"/>
    <w:rsid w:val="005E2B10"/>
    <w:rsid w:val="0066491B"/>
    <w:rsid w:val="006C5E6A"/>
    <w:rsid w:val="007D6A87"/>
    <w:rsid w:val="008E362E"/>
    <w:rsid w:val="008E6278"/>
    <w:rsid w:val="00900B94"/>
    <w:rsid w:val="009165E6"/>
    <w:rsid w:val="00952AED"/>
    <w:rsid w:val="009A572F"/>
    <w:rsid w:val="00B665F3"/>
    <w:rsid w:val="00B926AF"/>
    <w:rsid w:val="00C9709E"/>
    <w:rsid w:val="00CA3812"/>
    <w:rsid w:val="00D41467"/>
    <w:rsid w:val="00D76F3F"/>
    <w:rsid w:val="00DD509D"/>
    <w:rsid w:val="00E92425"/>
    <w:rsid w:val="00EA3B3E"/>
    <w:rsid w:val="00F30DDA"/>
    <w:rsid w:val="00F8472B"/>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2690A"/>
  <w15:docId w15:val="{34BCA8CC-47AF-4688-9DC7-F1815B8F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character" w:styleId="Hyperlink">
    <w:name w:val="Hyperlink"/>
    <w:basedOn w:val="DefaultParagraphFont"/>
    <w:uiPriority w:val="99"/>
    <w:unhideWhenUsed/>
    <w:rsid w:val="00E92425"/>
    <w:rPr>
      <w:color w:val="0000FF" w:themeColor="hyperlink"/>
      <w:u w:val="single"/>
    </w:rPr>
  </w:style>
  <w:style w:type="character" w:styleId="UnresolvedMention">
    <w:name w:val="Unresolved Mention"/>
    <w:basedOn w:val="DefaultParagraphFont"/>
    <w:uiPriority w:val="99"/>
    <w:semiHidden/>
    <w:unhideWhenUsed/>
    <w:rsid w:val="00E9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sinursingsolutions.com/Documents/Library/NSI_National_Health_Care_Retention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5972-AB76-4761-9EF4-A3F5C7B2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Faten Mohammady Radwan</cp:lastModifiedBy>
  <cp:revision>4</cp:revision>
  <dcterms:created xsi:type="dcterms:W3CDTF">2025-04-16T05:55:00Z</dcterms:created>
  <dcterms:modified xsi:type="dcterms:W3CDTF">2025-04-16T06:07:00Z</dcterms:modified>
</cp:coreProperties>
</file>